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numPr>
          <w:ilvl w:val="0"/>
          <w:numId w:val="0"/>
        </w:numPr>
        <w:suppressAutoHyphens w:val="true"/>
        <w:spacing w:before="120" w:after="0"/>
        <w:ind w:start="1701" w:end="0" w:hanging="567"/>
        <w:rPr>
          <w:sz w:val="32"/>
          <w:szCs w:val="32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40005</wp:posOffset>
            </wp:positionH>
            <wp:positionV relativeFrom="paragraph">
              <wp:posOffset>16510</wp:posOffset>
            </wp:positionV>
            <wp:extent cx="608965" cy="786765"/>
            <wp:effectExtent l="0" t="0" r="0" b="0"/>
            <wp:wrapNone/>
            <wp:docPr id="1" name="Изображение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0" t="-16" r="-20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  <w:lang w:eastAsia="ru-RU"/>
        </w:rPr>
        <w:t xml:space="preserve"> </w:t>
      </w:r>
      <w:r>
        <w:rPr>
          <w:sz w:val="32"/>
          <w:szCs w:val="32"/>
          <w:lang w:eastAsia="ru-RU"/>
        </w:rPr>
        <w:t>АДМИНИСТРАЦИЯ ГОРОДСКОГО ОКРУГА ФРЯЗИНО</w:t>
      </w:r>
    </w:p>
    <w:p>
      <w:pPr>
        <w:pStyle w:val="Normal"/>
        <w:keepNext w:val="true"/>
        <w:numPr>
          <w:ilvl w:val="2"/>
          <w:numId w:val="1"/>
        </w:numPr>
        <w:tabs>
          <w:tab w:val="clear" w:pos="708"/>
          <w:tab w:val="left" w:pos="0" w:leader="none"/>
        </w:tabs>
        <w:suppressAutoHyphens w:val="true"/>
        <w:spacing w:before="240" w:after="0"/>
        <w:ind w:start="2410" w:end="0" w:hanging="0"/>
        <w:outlineLvl w:val="2"/>
        <w:rPr>
          <w:b/>
          <w:bCs/>
          <w:sz w:val="44"/>
          <w:szCs w:val="24"/>
        </w:rPr>
      </w:pPr>
      <w:r>
        <w:rPr>
          <w:b/>
          <w:bCs/>
          <w:sz w:val="46"/>
          <w:szCs w:val="46"/>
        </w:rPr>
        <w:t xml:space="preserve">  </w:t>
      </w:r>
      <w:r>
        <w:rPr>
          <w:b/>
          <w:bCs/>
          <w:sz w:val="46"/>
          <w:szCs w:val="46"/>
        </w:rPr>
        <w:t>ПОСТАНОВЛЕНИЕ</w:t>
      </w:r>
    </w:p>
    <w:p>
      <w:pPr>
        <w:pStyle w:val="Normal"/>
        <w:numPr>
          <w:ilvl w:val="2"/>
          <w:numId w:val="1"/>
        </w:numPr>
        <w:tabs>
          <w:tab w:val="clear" w:pos="708"/>
          <w:tab w:val="left" w:pos="0" w:leader="none"/>
        </w:tabs>
        <w:suppressAutoHyphens w:val="true"/>
        <w:spacing w:before="240" w:after="0"/>
        <w:ind w:start="2410" w:end="0" w:hanging="0"/>
        <w:outlineLvl w:val="2"/>
        <w:rPr>
          <w:b/>
          <w:bCs/>
          <w:sz w:val="44"/>
          <w:szCs w:val="24"/>
        </w:rPr>
      </w:pPr>
      <w:r>
        <w:rPr/>
      </w:r>
    </w:p>
    <w:p>
      <w:pPr>
        <w:pStyle w:val="Style17"/>
        <w:widowControl/>
        <w:tabs>
          <w:tab w:val="clear" w:pos="708"/>
        </w:tabs>
        <w:suppressAutoHyphens w:val="true"/>
        <w:bidi w:val="0"/>
        <w:spacing w:before="0" w:after="0"/>
        <w:ind w:start="0" w:end="2098" w:hanging="0"/>
        <w:jc w:val="center"/>
        <w:rPr/>
      </w:pPr>
      <w:r>
        <w:rPr/>
        <w:t xml:space="preserve">                                </w:t>
      </w:r>
      <w:r>
        <w:rPr/>
        <w:t>о</w:t>
      </w:r>
      <w:r>
        <w:rPr>
          <w:b/>
          <w:bCs/>
        </w:rPr>
        <w:t xml:space="preserve">т </w:t>
      </w:r>
      <w:r>
        <w:rPr>
          <w:b w:val="false"/>
          <w:bCs w:val="false"/>
        </w:rPr>
        <w:t>24.12.2025</w:t>
      </w:r>
      <w:r>
        <w:rPr/>
        <w:t xml:space="preserve"> </w:t>
      </w:r>
      <w:r>
        <w:rPr>
          <w:b/>
          <w:bCs/>
        </w:rPr>
        <w:t xml:space="preserve">№ </w:t>
      </w:r>
      <w:r>
        <w:rPr>
          <w:b w:val="false"/>
          <w:bCs w:val="false"/>
        </w:rPr>
        <w:t>1207</w:t>
      </w:r>
    </w:p>
    <w:p>
      <w:pPr>
        <w:pStyle w:val="Style17"/>
        <w:tabs>
          <w:tab w:val="clear" w:pos="708"/>
        </w:tabs>
        <w:rPr/>
      </w:pPr>
      <w:r>
        <w:rPr/>
      </w:r>
    </w:p>
    <w:p>
      <w:pPr>
        <w:pStyle w:val="Style17"/>
        <w:tabs>
          <w:tab w:val="clear" w:pos="708"/>
        </w:tabs>
        <w:rPr/>
      </w:pPr>
      <w:r>
        <w:rPr/>
      </w:r>
    </w:p>
    <w:p>
      <w:pPr>
        <w:pStyle w:val="Style17"/>
        <w:tabs>
          <w:tab w:val="clear" w:pos="708"/>
          <w:tab w:val="left" w:pos="4678" w:leader="none"/>
        </w:tabs>
        <w:ind w:start="0" w:end="4393" w:hanging="0"/>
        <w:rPr/>
      </w:pPr>
      <w:r>
        <w:rPr>
          <w:szCs w:val="28"/>
        </w:rPr>
        <w:t>Об утверждении схемы для размещения гаража, являющегося некапитальным сооружением, стоянки технического или другого средства передвижения инвалидов вблизи их места жительства на кадастровом плане территории, расположенного по адресу: Российская Федерация, Московская область, городской округ Фрязино, ул. Полевая, вблизи жилого дома № 27Б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Style23"/>
        <w:tabs>
          <w:tab w:val="clear" w:pos="708"/>
          <w:tab w:val="left" w:pos="5683" w:leader="none"/>
        </w:tabs>
        <w:rPr/>
      </w:pPr>
      <w:r>
        <w:rPr>
          <w:color w:val="000000"/>
        </w:rPr>
        <w:t>В</w:t>
      </w:r>
      <w:r>
        <w:rPr/>
        <w:t xml:space="preserve"> соответствии со статьей 39.36.1 </w:t>
      </w:r>
      <w:r>
        <w:rPr>
          <w:color w:val="000000"/>
        </w:rPr>
        <w:t xml:space="preserve">Земельного кодекса Российской Федерации,  Федеральным  законом  от  06.10.2003  №  131-ФЗ  «Об общих принципах организации местного самоуправления в  Российской  Федерации», Законом Московской области от 24.07.2014 № 106/2014-ОЗ «О перераспределении полномочий между органами местного самоуправления муниципальных образований Московской области и органами государственной  власти  Московской области», Законом Московской области от 29.11.2016 № 144/2016-ОЗ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отношений», Законом   Московской  области  от 07.06.1996 № 23/96-ОЗ  «О  регулировании земельных отношений в Московской  области», постановлением Правительства Московской области от 29.09.2021 № 943/30 «Об утверждении Порядка утверждения органами местного самоуправления муниципальных образований Московской области </w:t>
        <w:br/>
        <w:t>схем размещения гаражей, являющихся некапитальными сооружениями,</w:t>
        <w:br/>
        <w:t>стоянок технических или других средств передвижения инвалидов вблизи</w:t>
        <w:br/>
        <w:t>их места жительства», учитывая протокол № 46 Межведомственной комиссии по вопросам земельно-имущественных отношений в Московской области от 11.12.2025, руководствуясь Уставом городского округа Фрязино Московской области,</w:t>
      </w:r>
    </w:p>
    <w:p>
      <w:pPr>
        <w:pStyle w:val="Style23"/>
        <w:tabs>
          <w:tab w:val="clear" w:pos="708"/>
          <w:tab w:val="left" w:pos="5683" w:leader="none"/>
        </w:tabs>
        <w:ind w:start="0" w:end="0" w:hanging="0"/>
        <w:jc w:val="center"/>
        <w:rPr>
          <w:b/>
        </w:rPr>
      </w:pPr>
      <w:r>
        <w:rPr>
          <w:b/>
        </w:rPr>
        <w:t>п о с т а н о в л я ю:</w:t>
      </w:r>
    </w:p>
    <w:p>
      <w:pPr>
        <w:pStyle w:val="Style23"/>
        <w:tabs>
          <w:tab w:val="clear" w:pos="708"/>
          <w:tab w:val="left" w:pos="5683" w:leader="none"/>
        </w:tabs>
        <w:ind w:start="0" w:end="0" w:hanging="0"/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right" w:pos="993" w:leader="none"/>
        </w:tabs>
        <w:ind w:end="0" w:firstLine="709"/>
        <w:jc w:val="both"/>
        <w:rPr/>
      </w:pPr>
      <w:r>
        <w:rPr>
          <w:color w:val="000000"/>
          <w:sz w:val="28"/>
        </w:rPr>
        <w:t xml:space="preserve">1. </w:t>
      </w:r>
      <w:r>
        <w:rPr>
          <w:sz w:val="28"/>
          <w:szCs w:val="28"/>
        </w:rPr>
        <w:t>Утвердить схему для размещения гаража, являющегося некапитальным сооружением, стоянки технического или другого средства передвижения инвалидов вблизи их места жительства на кадастровом плане территории, расположенного по адресу: Российская Федерация, Московская область, городской округ Фрязино, ул. Полевая, вблизи жилого дома № 27Б, кадастровый квартал 50:44:0020204.</w:t>
      </w:r>
    </w:p>
    <w:p>
      <w:pPr>
        <w:pStyle w:val="Normal"/>
        <w:tabs>
          <w:tab w:val="clear" w:pos="708"/>
          <w:tab w:val="right" w:pos="993" w:leader="none"/>
        </w:tabs>
        <w:ind w:end="0" w:firstLine="709"/>
        <w:jc w:val="both"/>
        <w:rPr>
          <w:sz w:val="28"/>
        </w:rPr>
      </w:pPr>
      <w:r>
        <w:rPr>
          <w:sz w:val="28"/>
        </w:rPr>
        <w:t>2.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>
      <w:pPr>
        <w:pStyle w:val="Normal"/>
        <w:tabs>
          <w:tab w:val="clear" w:pos="708"/>
          <w:tab w:val="right" w:pos="0" w:leader="none"/>
        </w:tabs>
        <w:ind w:end="0" w:firstLine="709"/>
        <w:jc w:val="both"/>
        <w:rPr>
          <w:sz w:val="28"/>
        </w:rPr>
      </w:pPr>
      <w:r>
        <w:rPr>
          <w:sz w:val="28"/>
        </w:rPr>
        <w:t>3. Назначить ответственным за исполнение настоящего постановления начальника отдела земельных отношений администрации городского округа Фрязино Воронцову Т.Ф.</w:t>
      </w:r>
    </w:p>
    <w:p>
      <w:pPr>
        <w:pStyle w:val="Normal"/>
        <w:tabs>
          <w:tab w:val="clear" w:pos="708"/>
          <w:tab w:val="right" w:pos="993" w:leader="none"/>
        </w:tabs>
        <w:ind w:end="0" w:firstLine="709"/>
        <w:jc w:val="both"/>
        <w:rPr/>
      </w:pPr>
      <w:r>
        <w:rPr>
          <w:sz w:val="28"/>
        </w:rPr>
        <w:t>4. Контроль за исполнением настоящего постановления возложить на</w:t>
        <w:br/>
        <w:t>заместителя главы городского округа Фрязино Силаеву Н.В.</w:t>
      </w:r>
    </w:p>
    <w:p>
      <w:pPr>
        <w:pStyle w:val="Normal"/>
        <w:tabs>
          <w:tab w:val="clear" w:pos="708"/>
          <w:tab w:val="righ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right" w:pos="993" w:leader="none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right" w:pos="993" w:leader="none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17"/>
        <w:widowControl/>
        <w:bidi w:val="0"/>
        <w:ind w:start="0" w:end="0" w:hanging="0"/>
        <w:jc w:val="both"/>
        <w:rPr/>
      </w:pPr>
      <w:r>
        <w:rPr/>
        <w:t>Глава городского округа Фрязино</w:t>
        <w:tab/>
        <w:t xml:space="preserve"> </w:t>
        <w:tab/>
        <w:tab/>
        <w:tab/>
        <w:tab/>
        <w:t xml:space="preserve">       Д.Р. Воробьев  </w:t>
      </w:r>
    </w:p>
    <w:p>
      <w:pPr>
        <w:pStyle w:val="Style17"/>
        <w:tabs>
          <w:tab w:val="clear" w:pos="708"/>
          <w:tab w:val="left" w:pos="4395" w:leader="none"/>
          <w:tab w:val="left" w:pos="4536" w:leader="none"/>
        </w:tabs>
        <w:ind w:start="0" w:end="0" w:hanging="0"/>
        <w:rPr/>
      </w:pPr>
      <w:r>
        <w:rPr/>
        <w:tab/>
        <w:t xml:space="preserve">                  </w:t>
        <w:tab/>
      </w:r>
    </w:p>
    <w:p>
      <w:pPr>
        <w:pStyle w:val="Normal"/>
        <w:ind w:start="5529" w:end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start="5529" w:end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start="5529" w:end="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sectPr>
      <w:headerReference w:type="default" r:id="rId3"/>
      <w:type w:val="nextPage"/>
      <w:pgSz w:w="11906" w:h="16838"/>
      <w:pgMar w:left="1701" w:right="850" w:gutter="0" w:header="708" w:top="1134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LiberationSerif-Bold">
    <w:charset w:val="cc" w:characterSet="windows-1251"/>
    <w:family w:val="roman"/>
    <w:pitch w:val="variable"/>
  </w:font>
  <w:font w:name="Segoe UI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432" w:hanging="432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24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ind w:start="-225" w:end="0" w:hanging="0"/>
      <w:outlineLvl w:val="2"/>
    </w:pPr>
    <w:rPr>
      <w:sz w:val="24"/>
    </w:rPr>
  </w:style>
  <w:style w:type="character" w:styleId="Style11">
    <w:name w:val="Основной шрифт абзаца"/>
    <w:qFormat/>
    <w:rPr/>
  </w:style>
  <w:style w:type="character" w:styleId="11">
    <w:name w:val="Заголовок 1 Знак"/>
    <w:qFormat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21">
    <w:name w:val="Заголовок 2 Знак"/>
    <w:qFormat/>
    <w:rPr>
      <w:rFonts w:ascii="Times New Roman" w:hAnsi="Times New Roman" w:eastAsia="Times New Roman" w:cs="Times New Roman"/>
      <w:color w:val="000000"/>
      <w:sz w:val="24"/>
      <w:szCs w:val="20"/>
      <w:lang w:eastAsia="zh-CN"/>
    </w:rPr>
  </w:style>
  <w:style w:type="character" w:styleId="31">
    <w:name w:val="Заголовок 3 Знак"/>
    <w:qFormat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Style12">
    <w:name w:val="Основной текст Знак"/>
    <w:qFormat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tyle13">
    <w:name w:val="Верхний колонтитул Знак"/>
    <w:qFormat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4">
    <w:name w:val="Основной текст с отступом Знак"/>
    <w:qFormat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Fontstyle01">
    <w:name w:val="fontstyle01"/>
    <w:qFormat/>
    <w:rPr>
      <w:rFonts w:ascii="LiberationSerif-Bold" w:hAnsi="LiberationSerif-Bold" w:cs="LiberationSerif-Bold"/>
      <w:b/>
      <w:bCs/>
      <w:i w:val="false"/>
      <w:iCs w:val="false"/>
      <w:color w:val="000000"/>
      <w:sz w:val="28"/>
      <w:szCs w:val="28"/>
    </w:rPr>
  </w:style>
  <w:style w:type="character" w:styleId="Style15">
    <w:name w:val="Текст выноски Знак"/>
    <w:qFormat/>
    <w:rPr>
      <w:rFonts w:ascii="Segoe UI" w:hAnsi="Segoe UI" w:eastAsia="Times New Roman" w:cs="Segoe UI"/>
      <w:sz w:val="18"/>
      <w:szCs w:val="18"/>
      <w:lang w:eastAsia="zh-C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ind w:start="0" w:end="4536" w:hanging="0"/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pPr/>
    <w:rPr/>
  </w:style>
  <w:style w:type="paragraph" w:styleId="Style23">
    <w:name w:val="Body Text Indent"/>
    <w:basedOn w:val="Normal"/>
    <w:pPr>
      <w:ind w:start="0" w:end="0" w:firstLine="709"/>
      <w:jc w:val="both"/>
    </w:pPr>
    <w:rPr>
      <w:sz w:val="28"/>
    </w:rPr>
  </w:style>
  <w:style w:type="paragraph" w:styleId="Style24">
    <w:name w:val="Текст выноски"/>
    <w:basedOn w:val="Normal"/>
    <w:qFormat/>
    <w:pPr/>
    <w:rPr>
      <w:rFonts w:ascii="Segoe UI" w:hAnsi="Segoe UI" w:cs="Segoe UI"/>
      <w:sz w:val="18"/>
      <w:szCs w:val="18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Application>LibreOffice/7.5.7.1$Windows_X86_64 LibreOffice_project/47eb0cf7efbacdee9b19ae25d6752381ede23126</Application>
  <AppVersion>15.0000</AppVersion>
  <Pages>2</Pages>
  <Words>309</Words>
  <Characters>2357</Characters>
  <CharactersWithSpaces>2743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2023-05-22T15:39:00Z</dcterms:created>
  <dc:creator>User</dc:creator>
  <dc:description/>
  <dc:language>ru-RU</dc:language>
  <cp:lastModifiedBy/>
  <cp:lastPrinted>2025-06-27T11:19:00Z</cp:lastPrinted>
  <dcterms:modified xsi:type="dcterms:W3CDTF">2025-12-24T10:43:39Z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