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D6B73" w:rsidRPr="003A1B2C" w:rsidRDefault="00DD6B73" w:rsidP="00106A76">
      <w:pPr>
        <w:autoSpaceDE w:val="0"/>
        <w:autoSpaceDN w:val="0"/>
        <w:adjustRightInd w:val="0"/>
        <w:ind w:left="5954" w:right="-1"/>
        <w:rPr>
          <w:rFonts w:ascii="Times New Roman" w:hAnsi="Times New Roman" w:cs="Times New Roman"/>
          <w:bCs/>
          <w:lang w:eastAsia="en-US"/>
        </w:rPr>
      </w:pPr>
      <w:r w:rsidRPr="003A1B2C">
        <w:rPr>
          <w:rFonts w:ascii="Times New Roman" w:hAnsi="Times New Roman" w:cs="Times New Roman"/>
          <w:bCs/>
          <w:lang w:eastAsia="en-US"/>
        </w:rPr>
        <w:t>УТВЕРЖДЕН</w:t>
      </w:r>
    </w:p>
    <w:p w:rsidR="00DD6B73" w:rsidRPr="003A1B2C" w:rsidRDefault="00DD6B73" w:rsidP="00106A76">
      <w:pPr>
        <w:autoSpaceDE w:val="0"/>
        <w:autoSpaceDN w:val="0"/>
        <w:adjustRightInd w:val="0"/>
        <w:ind w:left="5954" w:right="-1"/>
        <w:rPr>
          <w:rFonts w:ascii="Times New Roman" w:hAnsi="Times New Roman" w:cs="Times New Roman"/>
          <w:bCs/>
          <w:lang w:eastAsia="en-US"/>
        </w:rPr>
      </w:pPr>
      <w:r w:rsidRPr="003A1B2C">
        <w:rPr>
          <w:rFonts w:ascii="Times New Roman" w:hAnsi="Times New Roman" w:cs="Times New Roman"/>
          <w:bCs/>
          <w:lang w:eastAsia="en-US"/>
        </w:rPr>
        <w:t>постановлением Администрации</w:t>
      </w:r>
      <w:r w:rsidRPr="003A1B2C">
        <w:rPr>
          <w:rFonts w:ascii="Times New Roman" w:hAnsi="Times New Roman" w:cs="Times New Roman"/>
          <w:bCs/>
          <w:lang w:eastAsia="en-US"/>
        </w:rPr>
        <w:br/>
        <w:t>городского округа Фрязино</w:t>
      </w:r>
      <w:r w:rsidRPr="003A1B2C">
        <w:rPr>
          <w:rFonts w:ascii="Times New Roman" w:hAnsi="Times New Roman" w:cs="Times New Roman"/>
          <w:bCs/>
          <w:lang w:eastAsia="en-US"/>
        </w:rPr>
        <w:br/>
      </w:r>
      <w:r w:rsidRPr="003A1B2C">
        <w:rPr>
          <w:rFonts w:ascii="Times New Roman" w:hAnsi="Times New Roman" w:cs="Times New Roman"/>
          <w:bCs/>
          <w:iCs/>
          <w:lang w:eastAsia="en-US"/>
        </w:rPr>
        <w:t xml:space="preserve">от </w:t>
      </w:r>
      <w:r w:rsidR="00C80B93">
        <w:rPr>
          <w:rFonts w:ascii="Times New Roman" w:hAnsi="Times New Roman" w:cs="Times New Roman"/>
          <w:bCs/>
          <w:iCs/>
          <w:lang w:eastAsia="en-US"/>
        </w:rPr>
        <w:t>28.10.</w:t>
      </w:r>
      <w:bookmarkStart w:id="0" w:name="_GoBack"/>
      <w:bookmarkEnd w:id="0"/>
      <w:r w:rsidRPr="003A1B2C">
        <w:rPr>
          <w:rFonts w:ascii="Times New Roman" w:hAnsi="Times New Roman" w:cs="Times New Roman"/>
          <w:bCs/>
          <w:iCs/>
          <w:lang w:eastAsia="en-US"/>
        </w:rPr>
        <w:t>202</w:t>
      </w:r>
      <w:r>
        <w:rPr>
          <w:rFonts w:ascii="Times New Roman" w:hAnsi="Times New Roman" w:cs="Times New Roman"/>
          <w:bCs/>
          <w:iCs/>
          <w:lang w:eastAsia="en-US"/>
        </w:rPr>
        <w:t>4</w:t>
      </w:r>
      <w:r w:rsidRPr="003A1B2C">
        <w:rPr>
          <w:rFonts w:ascii="Times New Roman" w:hAnsi="Times New Roman" w:cs="Times New Roman"/>
          <w:bCs/>
          <w:iCs/>
          <w:lang w:eastAsia="en-US"/>
        </w:rPr>
        <w:t xml:space="preserve"> № </w:t>
      </w:r>
      <w:r w:rsidR="00C80B93">
        <w:rPr>
          <w:rFonts w:ascii="Times New Roman" w:hAnsi="Times New Roman" w:cs="Times New Roman"/>
          <w:bCs/>
          <w:iCs/>
          <w:lang w:eastAsia="en-US"/>
        </w:rPr>
        <w:t>1077</w:t>
      </w:r>
    </w:p>
    <w:p w:rsidR="00DD6B73" w:rsidRDefault="00DD6B73" w:rsidP="00106A76">
      <w:pPr>
        <w:pStyle w:val="1"/>
        <w:shd w:val="clear" w:color="auto" w:fill="auto"/>
        <w:spacing w:before="0" w:line="240" w:lineRule="auto"/>
        <w:ind w:left="640" w:right="680" w:firstLine="660"/>
        <w:rPr>
          <w:sz w:val="28"/>
          <w:szCs w:val="28"/>
        </w:rPr>
      </w:pPr>
    </w:p>
    <w:p w:rsidR="00E060C9" w:rsidRPr="00DD6B73" w:rsidRDefault="003A5AE8" w:rsidP="00106A76">
      <w:pPr>
        <w:pStyle w:val="1"/>
        <w:shd w:val="clear" w:color="auto" w:fill="auto"/>
        <w:spacing w:before="0" w:line="240" w:lineRule="auto"/>
        <w:ind w:left="640" w:right="680" w:firstLine="660"/>
        <w:rPr>
          <w:sz w:val="28"/>
          <w:szCs w:val="28"/>
        </w:rPr>
      </w:pPr>
      <w:r w:rsidRPr="00DD6B73">
        <w:rPr>
          <w:sz w:val="28"/>
          <w:szCs w:val="28"/>
        </w:rPr>
        <w:t>Порядок внесения изменений в документацию по планировке территории, отмены такой документации или ее отдельных частей, признания отдельных частей такой документации не подлежащими</w:t>
      </w:r>
    </w:p>
    <w:p w:rsidR="00E060C9" w:rsidRPr="00DD6B73" w:rsidRDefault="003A5AE8" w:rsidP="00106A76">
      <w:pPr>
        <w:pStyle w:val="1"/>
        <w:shd w:val="clear" w:color="auto" w:fill="auto"/>
        <w:spacing w:before="0" w:after="289" w:line="240" w:lineRule="auto"/>
        <w:ind w:left="3980"/>
        <w:jc w:val="left"/>
        <w:rPr>
          <w:sz w:val="28"/>
          <w:szCs w:val="28"/>
        </w:rPr>
      </w:pPr>
      <w:r w:rsidRPr="00DD6B73">
        <w:rPr>
          <w:sz w:val="28"/>
          <w:szCs w:val="28"/>
        </w:rPr>
        <w:t>применению</w:t>
      </w:r>
    </w:p>
    <w:p w:rsidR="00E060C9" w:rsidRPr="00DD6B73" w:rsidRDefault="00AD1774" w:rsidP="00106A76">
      <w:pPr>
        <w:pStyle w:val="1"/>
        <w:shd w:val="clear" w:color="auto" w:fill="auto"/>
        <w:spacing w:before="0" w:after="312" w:line="240" w:lineRule="auto"/>
        <w:ind w:left="3500"/>
        <w:jc w:val="left"/>
        <w:rPr>
          <w:sz w:val="28"/>
          <w:szCs w:val="28"/>
        </w:rPr>
      </w:pPr>
      <w:r>
        <w:rPr>
          <w:sz w:val="28"/>
          <w:szCs w:val="28"/>
        </w:rPr>
        <w:t>1</w:t>
      </w:r>
      <w:r w:rsidR="003A5AE8" w:rsidRPr="00DD6B73">
        <w:rPr>
          <w:sz w:val="28"/>
          <w:szCs w:val="28"/>
        </w:rPr>
        <w:t>. Общие Положения</w:t>
      </w:r>
    </w:p>
    <w:p w:rsidR="00E060C9" w:rsidRPr="00DD6B73" w:rsidRDefault="003A5AE8" w:rsidP="00AD1774">
      <w:pPr>
        <w:pStyle w:val="1"/>
        <w:numPr>
          <w:ilvl w:val="1"/>
          <w:numId w:val="1"/>
        </w:numPr>
        <w:shd w:val="clear" w:color="auto" w:fill="auto"/>
        <w:tabs>
          <w:tab w:val="left" w:pos="1134"/>
        </w:tabs>
        <w:spacing w:before="0" w:line="240" w:lineRule="auto"/>
        <w:ind w:left="20" w:right="20" w:firstLine="620"/>
        <w:rPr>
          <w:sz w:val="28"/>
          <w:szCs w:val="28"/>
        </w:rPr>
      </w:pPr>
      <w:r w:rsidRPr="00DD6B73">
        <w:rPr>
          <w:sz w:val="28"/>
          <w:szCs w:val="28"/>
        </w:rPr>
        <w:t>Настоящий Порядок разработан в соответствии с Градостроительным кодексом Российской Федерации, Федеральным законом от 06.10.2003 №131- ФЗ «Об общих принципах организации местного самоуправления в Российской Федерации», Устав</w:t>
      </w:r>
      <w:r w:rsidR="00307022">
        <w:rPr>
          <w:sz w:val="28"/>
          <w:szCs w:val="28"/>
        </w:rPr>
        <w:t>ом</w:t>
      </w:r>
      <w:r w:rsidRPr="00DD6B73">
        <w:rPr>
          <w:sz w:val="28"/>
          <w:szCs w:val="28"/>
        </w:rPr>
        <w:t xml:space="preserve"> городского округа Фрязино</w:t>
      </w:r>
      <w:r w:rsidR="00307022">
        <w:rPr>
          <w:sz w:val="28"/>
          <w:szCs w:val="28"/>
        </w:rPr>
        <w:t xml:space="preserve"> Московской области</w:t>
      </w:r>
      <w:r w:rsidRPr="00DD6B73">
        <w:rPr>
          <w:sz w:val="28"/>
          <w:szCs w:val="28"/>
        </w:rPr>
        <w:t>, в целях урегулирования порядка осуществления градостроительной деятельности на территории городского округа Фрязино Московской области.</w:t>
      </w:r>
    </w:p>
    <w:p w:rsidR="00307022" w:rsidRDefault="003A5AE8" w:rsidP="00AD1774">
      <w:pPr>
        <w:pStyle w:val="1"/>
        <w:numPr>
          <w:ilvl w:val="1"/>
          <w:numId w:val="1"/>
        </w:numPr>
        <w:shd w:val="clear" w:color="auto" w:fill="auto"/>
        <w:tabs>
          <w:tab w:val="left" w:pos="1134"/>
        </w:tabs>
        <w:spacing w:before="0" w:line="240" w:lineRule="auto"/>
        <w:ind w:right="20" w:firstLine="620"/>
        <w:rPr>
          <w:sz w:val="28"/>
          <w:szCs w:val="28"/>
        </w:rPr>
      </w:pPr>
      <w:r w:rsidRPr="00AD1774">
        <w:rPr>
          <w:sz w:val="28"/>
          <w:szCs w:val="28"/>
        </w:rPr>
        <w:t xml:space="preserve">Органом, уполномоченным принимать решения о внесении изменений в документацию по планировке территории, отмены такой документации или ее отдельных частей, признания отдельных частей такой документации не подлежащими применению, является </w:t>
      </w:r>
      <w:r w:rsidR="00307022">
        <w:rPr>
          <w:sz w:val="28"/>
          <w:szCs w:val="28"/>
        </w:rPr>
        <w:t>А</w:t>
      </w:r>
      <w:r w:rsidRPr="00AD1774">
        <w:rPr>
          <w:sz w:val="28"/>
          <w:szCs w:val="28"/>
        </w:rPr>
        <w:t>дминистрация городского округа Фрязино.</w:t>
      </w:r>
      <w:r w:rsidR="00AD1774" w:rsidRPr="00AD1774">
        <w:rPr>
          <w:sz w:val="28"/>
          <w:szCs w:val="28"/>
        </w:rPr>
        <w:t xml:space="preserve"> </w:t>
      </w:r>
    </w:p>
    <w:p w:rsidR="00E060C9" w:rsidRPr="00AD1774" w:rsidRDefault="003A5AE8" w:rsidP="00AD1774">
      <w:pPr>
        <w:pStyle w:val="1"/>
        <w:numPr>
          <w:ilvl w:val="1"/>
          <w:numId w:val="1"/>
        </w:numPr>
        <w:shd w:val="clear" w:color="auto" w:fill="auto"/>
        <w:tabs>
          <w:tab w:val="left" w:pos="1134"/>
        </w:tabs>
        <w:spacing w:before="0" w:line="240" w:lineRule="auto"/>
        <w:ind w:right="20" w:firstLine="620"/>
        <w:rPr>
          <w:sz w:val="28"/>
          <w:szCs w:val="28"/>
        </w:rPr>
      </w:pPr>
      <w:r w:rsidRPr="00AD1774">
        <w:rPr>
          <w:sz w:val="28"/>
          <w:szCs w:val="28"/>
        </w:rPr>
        <w:t>Документация по планировке территории включает проект планировки территории и (или) проект межевания территории.</w:t>
      </w:r>
    </w:p>
    <w:p w:rsidR="00E060C9" w:rsidRPr="00DD6B73" w:rsidRDefault="003A5AE8" w:rsidP="00F04159">
      <w:pPr>
        <w:pStyle w:val="1"/>
        <w:numPr>
          <w:ilvl w:val="1"/>
          <w:numId w:val="1"/>
        </w:numPr>
        <w:shd w:val="clear" w:color="auto" w:fill="auto"/>
        <w:tabs>
          <w:tab w:val="left" w:pos="1004"/>
          <w:tab w:val="left" w:pos="1134"/>
        </w:tabs>
        <w:spacing w:before="0" w:after="360" w:line="240" w:lineRule="auto"/>
        <w:ind w:left="23" w:right="23" w:firstLine="618"/>
        <w:rPr>
          <w:sz w:val="28"/>
          <w:szCs w:val="28"/>
        </w:rPr>
      </w:pPr>
      <w:r w:rsidRPr="00DD6B73">
        <w:rPr>
          <w:sz w:val="28"/>
          <w:szCs w:val="28"/>
        </w:rPr>
        <w:t xml:space="preserve">Настоящий Порядок действует в отношении документации по планировке территории, утвержденной </w:t>
      </w:r>
      <w:r w:rsidR="00F04159">
        <w:rPr>
          <w:sz w:val="28"/>
          <w:szCs w:val="28"/>
        </w:rPr>
        <w:t>А</w:t>
      </w:r>
      <w:r w:rsidRPr="00DD6B73">
        <w:rPr>
          <w:sz w:val="28"/>
          <w:szCs w:val="28"/>
        </w:rPr>
        <w:t>дминистрацией городского округа Фрязино, до вступления в силу постановления Правительства Российской Федерации от 02.02.2024 № 112 «Об утверждении Правил подготовки документации по планировке территории, подготовка которой осуществляется на основании решений уполномоченных федеральных органов исполнительной власти, исполнительных органов субъектов Российской Федерации и органов местного самоуправления, принятия решения об утверждении документации по планировке территории, внесения изменений в такую документацию, отмены такой документации или ее отдельных частей, признания отдельных частей такой документации не подлежащими применению, а также подготовки и утверждения проекта планировки территории в отношении территорий исторических поселений федерального и регионального значения»</w:t>
      </w:r>
    </w:p>
    <w:p w:rsidR="00E060C9" w:rsidRPr="00DD6B73" w:rsidRDefault="00AD1774" w:rsidP="00106A76">
      <w:pPr>
        <w:pStyle w:val="1"/>
        <w:shd w:val="clear" w:color="auto" w:fill="auto"/>
        <w:spacing w:before="0" w:line="240" w:lineRule="auto"/>
        <w:ind w:left="900"/>
        <w:jc w:val="left"/>
        <w:rPr>
          <w:sz w:val="28"/>
          <w:szCs w:val="28"/>
        </w:rPr>
      </w:pPr>
      <w:r>
        <w:rPr>
          <w:sz w:val="28"/>
          <w:szCs w:val="28"/>
        </w:rPr>
        <w:t>2</w:t>
      </w:r>
      <w:r w:rsidR="003A5AE8" w:rsidRPr="00DD6B73">
        <w:rPr>
          <w:sz w:val="28"/>
          <w:szCs w:val="28"/>
        </w:rPr>
        <w:t>. Порядок внесения изменений в документацию по планировке</w:t>
      </w:r>
    </w:p>
    <w:p w:rsidR="00E060C9" w:rsidRPr="00DD6B73" w:rsidRDefault="003A5AE8" w:rsidP="00106A76">
      <w:pPr>
        <w:pStyle w:val="1"/>
        <w:shd w:val="clear" w:color="auto" w:fill="auto"/>
        <w:spacing w:before="0" w:after="308" w:line="240" w:lineRule="auto"/>
        <w:ind w:left="4640"/>
        <w:jc w:val="left"/>
        <w:rPr>
          <w:sz w:val="28"/>
          <w:szCs w:val="28"/>
        </w:rPr>
      </w:pPr>
      <w:r w:rsidRPr="00DD6B73">
        <w:rPr>
          <w:sz w:val="28"/>
          <w:szCs w:val="28"/>
        </w:rPr>
        <w:t>территории</w:t>
      </w:r>
    </w:p>
    <w:p w:rsidR="00E060C9" w:rsidRPr="00DD6B73" w:rsidRDefault="003A5AE8" w:rsidP="00AD1774">
      <w:pPr>
        <w:pStyle w:val="1"/>
        <w:numPr>
          <w:ilvl w:val="1"/>
          <w:numId w:val="3"/>
        </w:numPr>
        <w:shd w:val="clear" w:color="auto" w:fill="auto"/>
        <w:tabs>
          <w:tab w:val="left" w:pos="1134"/>
        </w:tabs>
        <w:spacing w:before="0" w:line="240" w:lineRule="auto"/>
        <w:ind w:right="20" w:firstLine="709"/>
        <w:rPr>
          <w:sz w:val="28"/>
          <w:szCs w:val="28"/>
        </w:rPr>
      </w:pPr>
      <w:r w:rsidRPr="00DD6B73">
        <w:rPr>
          <w:sz w:val="28"/>
          <w:szCs w:val="28"/>
        </w:rPr>
        <w:t>Внесение изменений в документацию по планировке территории осуществляется применительно к проекту планировки территории и (или) проекту межевания территории.</w:t>
      </w:r>
    </w:p>
    <w:p w:rsidR="00E060C9" w:rsidRPr="00DD6B73" w:rsidRDefault="003A5AE8" w:rsidP="00AD1774">
      <w:pPr>
        <w:pStyle w:val="1"/>
        <w:numPr>
          <w:ilvl w:val="1"/>
          <w:numId w:val="3"/>
        </w:numPr>
        <w:shd w:val="clear" w:color="auto" w:fill="auto"/>
        <w:tabs>
          <w:tab w:val="left" w:pos="1134"/>
        </w:tabs>
        <w:spacing w:before="0" w:line="240" w:lineRule="auto"/>
        <w:ind w:right="20" w:firstLine="709"/>
        <w:rPr>
          <w:sz w:val="28"/>
          <w:szCs w:val="28"/>
        </w:rPr>
      </w:pPr>
      <w:r w:rsidRPr="00DD6B73">
        <w:rPr>
          <w:sz w:val="28"/>
          <w:szCs w:val="28"/>
        </w:rPr>
        <w:lastRenderedPageBreak/>
        <w:t>Внесение изменений в документацию по планировке территории допускается путем утверждения ее отдельных частей с соблюдением требований об обязательном опубликовании такой документации в порядке, установленном законодательством.</w:t>
      </w:r>
    </w:p>
    <w:p w:rsidR="00E060C9" w:rsidRPr="00DD6B73" w:rsidRDefault="003A5AE8" w:rsidP="00AD1774">
      <w:pPr>
        <w:pStyle w:val="1"/>
        <w:numPr>
          <w:ilvl w:val="1"/>
          <w:numId w:val="3"/>
        </w:numPr>
        <w:shd w:val="clear" w:color="auto" w:fill="auto"/>
        <w:tabs>
          <w:tab w:val="left" w:pos="990"/>
          <w:tab w:val="left" w:pos="1134"/>
        </w:tabs>
        <w:spacing w:before="0" w:line="240" w:lineRule="auto"/>
        <w:ind w:right="20" w:firstLine="709"/>
        <w:rPr>
          <w:sz w:val="28"/>
          <w:szCs w:val="28"/>
        </w:rPr>
      </w:pPr>
      <w:r w:rsidRPr="00DD6B73">
        <w:rPr>
          <w:sz w:val="28"/>
          <w:szCs w:val="28"/>
        </w:rPr>
        <w:t>Внесение изменений в проект планировки территории осуществляется в целях:</w:t>
      </w:r>
    </w:p>
    <w:p w:rsidR="00E060C9" w:rsidRPr="00DD6B73" w:rsidRDefault="003A5AE8" w:rsidP="00AD1774">
      <w:pPr>
        <w:pStyle w:val="1"/>
        <w:shd w:val="clear" w:color="auto" w:fill="auto"/>
        <w:tabs>
          <w:tab w:val="left" w:pos="1003"/>
          <w:tab w:val="left" w:pos="1134"/>
        </w:tabs>
        <w:spacing w:before="0" w:line="240" w:lineRule="auto"/>
        <w:ind w:firstLine="709"/>
        <w:rPr>
          <w:sz w:val="28"/>
          <w:szCs w:val="28"/>
        </w:rPr>
      </w:pPr>
      <w:r w:rsidRPr="00DD6B73">
        <w:rPr>
          <w:sz w:val="28"/>
          <w:szCs w:val="28"/>
        </w:rPr>
        <w:t>а)</w:t>
      </w:r>
      <w:r w:rsidRPr="00DD6B73">
        <w:rPr>
          <w:sz w:val="28"/>
          <w:szCs w:val="28"/>
        </w:rPr>
        <w:tab/>
        <w:t>установления, изменения, отмены красных линий;</w:t>
      </w:r>
    </w:p>
    <w:p w:rsidR="00E060C9" w:rsidRPr="00DD6B73" w:rsidRDefault="003A5AE8" w:rsidP="00AD1774">
      <w:pPr>
        <w:pStyle w:val="1"/>
        <w:shd w:val="clear" w:color="auto" w:fill="auto"/>
        <w:tabs>
          <w:tab w:val="left" w:pos="1134"/>
        </w:tabs>
        <w:spacing w:before="0" w:line="240" w:lineRule="auto"/>
        <w:ind w:right="20" w:firstLine="709"/>
        <w:rPr>
          <w:sz w:val="28"/>
          <w:szCs w:val="28"/>
        </w:rPr>
      </w:pPr>
      <w:r w:rsidRPr="00DD6B73">
        <w:rPr>
          <w:sz w:val="28"/>
          <w:szCs w:val="28"/>
        </w:rPr>
        <w:t>б)</w:t>
      </w:r>
      <w:r w:rsidRPr="00DD6B73">
        <w:rPr>
          <w:sz w:val="28"/>
          <w:szCs w:val="28"/>
        </w:rPr>
        <w:tab/>
        <w:t>установления, изменения границ существующих и планируемых элементов планировочной структуры;</w:t>
      </w:r>
    </w:p>
    <w:p w:rsidR="00E060C9" w:rsidRPr="00DD6B73" w:rsidRDefault="003A5AE8" w:rsidP="00AD1774">
      <w:pPr>
        <w:pStyle w:val="1"/>
        <w:shd w:val="clear" w:color="auto" w:fill="auto"/>
        <w:tabs>
          <w:tab w:val="left" w:pos="1134"/>
        </w:tabs>
        <w:spacing w:before="0" w:line="240" w:lineRule="auto"/>
        <w:ind w:right="20" w:firstLine="709"/>
        <w:rPr>
          <w:sz w:val="28"/>
          <w:szCs w:val="28"/>
        </w:rPr>
      </w:pPr>
      <w:r w:rsidRPr="00DD6B73">
        <w:rPr>
          <w:sz w:val="28"/>
          <w:szCs w:val="28"/>
        </w:rPr>
        <w:t>в)</w:t>
      </w:r>
      <w:r w:rsidRPr="00DD6B73">
        <w:rPr>
          <w:sz w:val="28"/>
          <w:szCs w:val="28"/>
        </w:rPr>
        <w:tab/>
        <w:t>установления, изменения границ зон планируемого размещения объектов капитального строительства, связанного с увеличением или уменьшением площади зон планируемого размещения объектов капитального строительства более чем на 10 процентов;</w:t>
      </w:r>
    </w:p>
    <w:p w:rsidR="00E060C9" w:rsidRPr="00DD6B73" w:rsidRDefault="003A5AE8" w:rsidP="00AD1774">
      <w:pPr>
        <w:pStyle w:val="1"/>
        <w:shd w:val="clear" w:color="auto" w:fill="auto"/>
        <w:tabs>
          <w:tab w:val="left" w:pos="1004"/>
          <w:tab w:val="left" w:pos="1134"/>
        </w:tabs>
        <w:spacing w:before="0" w:line="240" w:lineRule="auto"/>
        <w:ind w:right="20" w:firstLine="709"/>
        <w:rPr>
          <w:sz w:val="28"/>
          <w:szCs w:val="28"/>
        </w:rPr>
      </w:pPr>
      <w:r w:rsidRPr="00DD6B73">
        <w:rPr>
          <w:sz w:val="28"/>
          <w:szCs w:val="28"/>
        </w:rPr>
        <w:t>г)</w:t>
      </w:r>
      <w:r w:rsidRPr="00DD6B73">
        <w:rPr>
          <w:sz w:val="28"/>
          <w:szCs w:val="28"/>
        </w:rPr>
        <w:tab/>
        <w:t>изменения характеристик и (или) очередности планируемого развития территории;</w:t>
      </w:r>
    </w:p>
    <w:p w:rsidR="00E060C9" w:rsidRPr="00DD6B73" w:rsidRDefault="003A5AE8" w:rsidP="00AD1774">
      <w:pPr>
        <w:pStyle w:val="1"/>
        <w:shd w:val="clear" w:color="auto" w:fill="auto"/>
        <w:tabs>
          <w:tab w:val="left" w:pos="1052"/>
          <w:tab w:val="left" w:pos="1134"/>
        </w:tabs>
        <w:spacing w:before="0" w:line="240" w:lineRule="auto"/>
        <w:ind w:right="20" w:firstLine="709"/>
        <w:rPr>
          <w:sz w:val="28"/>
          <w:szCs w:val="28"/>
        </w:rPr>
      </w:pPr>
      <w:r w:rsidRPr="00DD6B73">
        <w:rPr>
          <w:sz w:val="28"/>
          <w:szCs w:val="28"/>
        </w:rPr>
        <w:t>д)</w:t>
      </w:r>
      <w:r w:rsidRPr="00DD6B73">
        <w:rPr>
          <w:sz w:val="28"/>
          <w:szCs w:val="28"/>
        </w:rPr>
        <w:tab/>
        <w:t>изменения наименования, местоположения, основных характеристик (категория, протяженность, проектная мощность, пропускная способность, грузонапряженность, интенсивность движения) и назначения планируемых для размещения линейных объектов, а также предельных параметров разрешенного строительства, реконструкции объектов капитального строительства, входящих в состав линейных объектов;</w:t>
      </w:r>
    </w:p>
    <w:p w:rsidR="00E060C9" w:rsidRPr="00DD6B73" w:rsidRDefault="003A5AE8" w:rsidP="00AD1774">
      <w:pPr>
        <w:pStyle w:val="1"/>
        <w:shd w:val="clear" w:color="auto" w:fill="auto"/>
        <w:tabs>
          <w:tab w:val="left" w:pos="1134"/>
        </w:tabs>
        <w:spacing w:before="0" w:line="240" w:lineRule="auto"/>
        <w:ind w:right="20" w:firstLine="709"/>
        <w:rPr>
          <w:sz w:val="28"/>
          <w:szCs w:val="28"/>
        </w:rPr>
      </w:pPr>
      <w:r w:rsidRPr="00DD6B73">
        <w:rPr>
          <w:sz w:val="28"/>
          <w:szCs w:val="28"/>
        </w:rPr>
        <w:t>е)</w:t>
      </w:r>
      <w:r w:rsidRPr="00DD6B73">
        <w:rPr>
          <w:sz w:val="28"/>
          <w:szCs w:val="28"/>
        </w:rPr>
        <w:tab/>
        <w:t>изменения характеристик объектов капитального строительства (назначения, местоположения, площади объекта капитального строительства и др.) жилого, производственного, общественно-делового и иного назначения и необходимых для функционирования таких объектов и обеспечения жизнедеятельности граждан объектов коммунальной, транспортной, социальной инфраструктур;</w:t>
      </w:r>
    </w:p>
    <w:p w:rsidR="00E060C9" w:rsidRPr="00DD6B73" w:rsidRDefault="003A5AE8" w:rsidP="00AD1774">
      <w:pPr>
        <w:pStyle w:val="1"/>
        <w:shd w:val="clear" w:color="auto" w:fill="auto"/>
        <w:tabs>
          <w:tab w:val="left" w:pos="1134"/>
          <w:tab w:val="left" w:pos="1474"/>
        </w:tabs>
        <w:spacing w:before="0" w:line="240" w:lineRule="auto"/>
        <w:ind w:right="20" w:firstLine="709"/>
        <w:rPr>
          <w:sz w:val="28"/>
          <w:szCs w:val="28"/>
        </w:rPr>
      </w:pPr>
      <w:r w:rsidRPr="00DD6B73">
        <w:rPr>
          <w:sz w:val="28"/>
          <w:szCs w:val="28"/>
        </w:rPr>
        <w:t>ж)</w:t>
      </w:r>
      <w:r w:rsidRPr="00DD6B73">
        <w:rPr>
          <w:sz w:val="28"/>
          <w:szCs w:val="28"/>
        </w:rPr>
        <w:tab/>
        <w:t>исправления технических ошибок (описок, опечаток, арифметических ошибок при расчетах и иных ошибок).</w:t>
      </w:r>
    </w:p>
    <w:p w:rsidR="00E060C9" w:rsidRPr="00DD6B73" w:rsidRDefault="003A5AE8" w:rsidP="00AD1774">
      <w:pPr>
        <w:pStyle w:val="1"/>
        <w:numPr>
          <w:ilvl w:val="1"/>
          <w:numId w:val="3"/>
        </w:numPr>
        <w:shd w:val="clear" w:color="auto" w:fill="auto"/>
        <w:tabs>
          <w:tab w:val="left" w:pos="1009"/>
          <w:tab w:val="left" w:pos="1134"/>
        </w:tabs>
        <w:spacing w:before="0" w:line="240" w:lineRule="auto"/>
        <w:ind w:right="20" w:firstLine="709"/>
        <w:rPr>
          <w:sz w:val="28"/>
          <w:szCs w:val="28"/>
        </w:rPr>
      </w:pPr>
      <w:r w:rsidRPr="00DD6B73">
        <w:rPr>
          <w:sz w:val="28"/>
          <w:szCs w:val="28"/>
        </w:rPr>
        <w:t>Внесение изменений в проект межевания территории осуществляется в целях:</w:t>
      </w:r>
    </w:p>
    <w:p w:rsidR="00E060C9" w:rsidRPr="00DD6B73" w:rsidRDefault="003A5AE8" w:rsidP="00AD1774">
      <w:pPr>
        <w:pStyle w:val="1"/>
        <w:shd w:val="clear" w:color="auto" w:fill="auto"/>
        <w:tabs>
          <w:tab w:val="left" w:pos="1134"/>
        </w:tabs>
        <w:spacing w:before="0" w:line="240" w:lineRule="auto"/>
        <w:ind w:right="20" w:firstLine="709"/>
        <w:rPr>
          <w:sz w:val="28"/>
          <w:szCs w:val="28"/>
        </w:rPr>
      </w:pPr>
      <w:r w:rsidRPr="00DD6B73">
        <w:rPr>
          <w:sz w:val="28"/>
          <w:szCs w:val="28"/>
        </w:rPr>
        <w:t>а)</w:t>
      </w:r>
      <w:r w:rsidRPr="00DD6B73">
        <w:rPr>
          <w:sz w:val="28"/>
          <w:szCs w:val="28"/>
        </w:rPr>
        <w:tab/>
        <w:t>установления, изменения местоположения границ образуемых и изменяемых земельных участков;</w:t>
      </w:r>
    </w:p>
    <w:p w:rsidR="00E060C9" w:rsidRPr="00DD6B73" w:rsidRDefault="003A5AE8" w:rsidP="00AD1774">
      <w:pPr>
        <w:pStyle w:val="1"/>
        <w:shd w:val="clear" w:color="auto" w:fill="auto"/>
        <w:tabs>
          <w:tab w:val="left" w:pos="1018"/>
          <w:tab w:val="left" w:pos="1134"/>
        </w:tabs>
        <w:spacing w:before="0" w:line="240" w:lineRule="auto"/>
        <w:ind w:firstLine="709"/>
        <w:rPr>
          <w:sz w:val="28"/>
          <w:szCs w:val="28"/>
        </w:rPr>
      </w:pPr>
      <w:r w:rsidRPr="00DD6B73">
        <w:rPr>
          <w:sz w:val="28"/>
          <w:szCs w:val="28"/>
        </w:rPr>
        <w:t>б)</w:t>
      </w:r>
      <w:r w:rsidRPr="00DD6B73">
        <w:rPr>
          <w:sz w:val="28"/>
          <w:szCs w:val="28"/>
        </w:rPr>
        <w:tab/>
        <w:t>установления, изменения, отмены красных линий;</w:t>
      </w:r>
    </w:p>
    <w:p w:rsidR="00E060C9" w:rsidRPr="00DD6B73" w:rsidRDefault="003A5AE8" w:rsidP="00AD1774">
      <w:pPr>
        <w:pStyle w:val="1"/>
        <w:shd w:val="clear" w:color="auto" w:fill="auto"/>
        <w:tabs>
          <w:tab w:val="left" w:pos="1134"/>
        </w:tabs>
        <w:spacing w:before="0" w:line="240" w:lineRule="auto"/>
        <w:ind w:right="20" w:firstLine="709"/>
        <w:rPr>
          <w:sz w:val="28"/>
          <w:szCs w:val="28"/>
        </w:rPr>
      </w:pPr>
      <w:r w:rsidRPr="00DD6B73">
        <w:rPr>
          <w:sz w:val="28"/>
          <w:szCs w:val="28"/>
        </w:rPr>
        <w:t>в)</w:t>
      </w:r>
      <w:r w:rsidRPr="00DD6B73">
        <w:rPr>
          <w:sz w:val="28"/>
          <w:szCs w:val="28"/>
        </w:rPr>
        <w:tab/>
        <w:t>изменения перечня образуемых земельных участков, в том числе возможных способов их образования, и сведений о площади таких земельных участков в случае, если площадь земельного участка, полученная в результате выполнения кадастровых работ, отличается от площади земельного участка, указанной в утвержденном проекте межевания территории, более чем на 10 процентов;</w:t>
      </w:r>
    </w:p>
    <w:p w:rsidR="00E060C9" w:rsidRPr="00DD6B73" w:rsidRDefault="003A5AE8" w:rsidP="00AD1774">
      <w:pPr>
        <w:pStyle w:val="1"/>
        <w:shd w:val="clear" w:color="auto" w:fill="auto"/>
        <w:tabs>
          <w:tab w:val="left" w:pos="1134"/>
          <w:tab w:val="left" w:pos="1239"/>
        </w:tabs>
        <w:spacing w:before="0" w:line="240" w:lineRule="auto"/>
        <w:ind w:right="20" w:firstLine="709"/>
        <w:rPr>
          <w:sz w:val="28"/>
          <w:szCs w:val="28"/>
        </w:rPr>
      </w:pPr>
      <w:r w:rsidRPr="00DD6B73">
        <w:rPr>
          <w:sz w:val="28"/>
          <w:szCs w:val="28"/>
        </w:rPr>
        <w:t>г)</w:t>
      </w:r>
      <w:r w:rsidRPr="00DD6B73">
        <w:rPr>
          <w:sz w:val="28"/>
          <w:szCs w:val="28"/>
        </w:rPr>
        <w:tab/>
        <w:t>установления, изменения вида разрешенного использования земельного участка;</w:t>
      </w:r>
    </w:p>
    <w:p w:rsidR="00E060C9" w:rsidRPr="00DD6B73" w:rsidRDefault="003A5AE8" w:rsidP="00AD1774">
      <w:pPr>
        <w:pStyle w:val="1"/>
        <w:shd w:val="clear" w:color="auto" w:fill="auto"/>
        <w:tabs>
          <w:tab w:val="left" w:pos="1134"/>
        </w:tabs>
        <w:spacing w:before="0" w:line="240" w:lineRule="auto"/>
        <w:ind w:right="20" w:firstLine="709"/>
        <w:rPr>
          <w:sz w:val="28"/>
          <w:szCs w:val="28"/>
        </w:rPr>
      </w:pPr>
      <w:r w:rsidRPr="00DD6B73">
        <w:rPr>
          <w:sz w:val="28"/>
          <w:szCs w:val="28"/>
        </w:rPr>
        <w:t>д)</w:t>
      </w:r>
      <w:r w:rsidRPr="00DD6B73">
        <w:rPr>
          <w:sz w:val="28"/>
          <w:szCs w:val="28"/>
        </w:rPr>
        <w:tab/>
        <w:t xml:space="preserve">изменения сведений о границах территории, в отношении которой утвержден проект межевания, содержащих перечень координат характерных точек этих границ в системе координат, используемой для ведения Единого </w:t>
      </w:r>
      <w:r w:rsidRPr="00DD6B73">
        <w:rPr>
          <w:sz w:val="28"/>
          <w:szCs w:val="28"/>
        </w:rPr>
        <w:lastRenderedPageBreak/>
        <w:t>государственного реестра недвижимости, связанные с увеличением или уменьшением площади указанной территории более чем на 10 процентов;</w:t>
      </w:r>
    </w:p>
    <w:p w:rsidR="00E060C9" w:rsidRPr="00DD6B73" w:rsidRDefault="003A5AE8" w:rsidP="00AD1774">
      <w:pPr>
        <w:pStyle w:val="1"/>
        <w:shd w:val="clear" w:color="auto" w:fill="auto"/>
        <w:tabs>
          <w:tab w:val="left" w:pos="1018"/>
          <w:tab w:val="left" w:pos="1134"/>
        </w:tabs>
        <w:spacing w:before="0" w:line="240" w:lineRule="auto"/>
        <w:ind w:right="40" w:firstLine="709"/>
        <w:rPr>
          <w:sz w:val="28"/>
          <w:szCs w:val="28"/>
        </w:rPr>
      </w:pPr>
      <w:r w:rsidRPr="00DD6B73">
        <w:rPr>
          <w:sz w:val="28"/>
          <w:szCs w:val="28"/>
        </w:rPr>
        <w:t>е)</w:t>
      </w:r>
      <w:r w:rsidRPr="00DD6B73">
        <w:rPr>
          <w:sz w:val="28"/>
          <w:szCs w:val="28"/>
        </w:rPr>
        <w:tab/>
        <w:t>изменения линий отступа от красных линий в целях определения мест допустимого размещения зданий, строений, сооружений;</w:t>
      </w:r>
    </w:p>
    <w:p w:rsidR="00E060C9" w:rsidRPr="00DD6B73" w:rsidRDefault="003A5AE8" w:rsidP="00AD1774">
      <w:pPr>
        <w:pStyle w:val="1"/>
        <w:shd w:val="clear" w:color="auto" w:fill="auto"/>
        <w:tabs>
          <w:tab w:val="left" w:pos="1134"/>
        </w:tabs>
        <w:spacing w:before="0" w:line="240" w:lineRule="auto"/>
        <w:ind w:right="40" w:firstLine="709"/>
        <w:rPr>
          <w:sz w:val="28"/>
          <w:szCs w:val="28"/>
        </w:rPr>
      </w:pPr>
      <w:r w:rsidRPr="00DD6B73">
        <w:rPr>
          <w:sz w:val="28"/>
          <w:szCs w:val="28"/>
        </w:rPr>
        <w:t>ж)</w:t>
      </w:r>
      <w:r w:rsidRPr="00DD6B73">
        <w:rPr>
          <w:sz w:val="28"/>
          <w:szCs w:val="28"/>
        </w:rPr>
        <w:tab/>
        <w:t>уточнения перечня кадастровых номеров существующих земельных участков, на которых линейный объект может быть размещен на условиях сервитута, публичного сервитута;</w:t>
      </w:r>
    </w:p>
    <w:p w:rsidR="00E060C9" w:rsidRPr="00DD6B73" w:rsidRDefault="003A5AE8" w:rsidP="00AD1774">
      <w:pPr>
        <w:pStyle w:val="1"/>
        <w:shd w:val="clear" w:color="auto" w:fill="auto"/>
        <w:tabs>
          <w:tab w:val="left" w:pos="985"/>
          <w:tab w:val="left" w:pos="1134"/>
        </w:tabs>
        <w:spacing w:before="0" w:line="240" w:lineRule="auto"/>
        <w:ind w:right="40" w:firstLine="709"/>
        <w:rPr>
          <w:sz w:val="28"/>
          <w:szCs w:val="28"/>
        </w:rPr>
      </w:pPr>
      <w:r w:rsidRPr="00DD6B73">
        <w:rPr>
          <w:sz w:val="28"/>
          <w:szCs w:val="28"/>
        </w:rPr>
        <w:t>з)</w:t>
      </w:r>
      <w:r w:rsidRPr="00DD6B73">
        <w:rPr>
          <w:sz w:val="28"/>
          <w:szCs w:val="28"/>
        </w:rPr>
        <w:tab/>
        <w:t>исправления технических ошибок (описок, опечаток, арифметических ошибок при расчетах и иных ошибок).</w:t>
      </w:r>
    </w:p>
    <w:p w:rsidR="00E060C9" w:rsidRPr="00DD6B73" w:rsidRDefault="003A5AE8" w:rsidP="00AD1774">
      <w:pPr>
        <w:pStyle w:val="1"/>
        <w:numPr>
          <w:ilvl w:val="1"/>
          <w:numId w:val="3"/>
        </w:numPr>
        <w:shd w:val="clear" w:color="auto" w:fill="auto"/>
        <w:tabs>
          <w:tab w:val="left" w:pos="1038"/>
          <w:tab w:val="left" w:pos="1134"/>
        </w:tabs>
        <w:spacing w:before="0" w:line="240" w:lineRule="auto"/>
        <w:ind w:right="40" w:firstLine="709"/>
        <w:rPr>
          <w:sz w:val="28"/>
          <w:szCs w:val="28"/>
        </w:rPr>
      </w:pPr>
      <w:r w:rsidRPr="00DD6B73">
        <w:rPr>
          <w:sz w:val="28"/>
          <w:szCs w:val="28"/>
        </w:rPr>
        <w:t xml:space="preserve">Заинтересованные лица осуществляют подготовку документации по планировке территории в соответствии с требованиями, указанными в части 10 статьи 45 </w:t>
      </w:r>
      <w:r w:rsidR="00F04159" w:rsidRPr="00DD6B73">
        <w:rPr>
          <w:sz w:val="28"/>
          <w:szCs w:val="28"/>
        </w:rPr>
        <w:t>Градостроительного кодекса Российской Федерации</w:t>
      </w:r>
      <w:r w:rsidRPr="00DD6B73">
        <w:rPr>
          <w:sz w:val="28"/>
          <w:szCs w:val="28"/>
        </w:rPr>
        <w:t>, и направляют ее для утверждения в администрацию городского округа Фрязино.</w:t>
      </w:r>
    </w:p>
    <w:p w:rsidR="00E060C9" w:rsidRPr="00DD6B73" w:rsidRDefault="003A5AE8" w:rsidP="00AD1774">
      <w:pPr>
        <w:pStyle w:val="1"/>
        <w:numPr>
          <w:ilvl w:val="1"/>
          <w:numId w:val="3"/>
        </w:numPr>
        <w:shd w:val="clear" w:color="auto" w:fill="auto"/>
        <w:tabs>
          <w:tab w:val="left" w:pos="1134"/>
          <w:tab w:val="left" w:pos="1201"/>
        </w:tabs>
        <w:spacing w:before="0" w:after="296" w:line="240" w:lineRule="auto"/>
        <w:ind w:right="40" w:firstLine="709"/>
        <w:rPr>
          <w:sz w:val="28"/>
          <w:szCs w:val="28"/>
        </w:rPr>
      </w:pPr>
      <w:r w:rsidRPr="00DD6B73">
        <w:rPr>
          <w:sz w:val="28"/>
          <w:szCs w:val="28"/>
        </w:rPr>
        <w:t>В случае внесения изменений в проект планировки территории и (или) проект межевания территории путем утверждения их отдельных частей общественные обсуждения или публичные слушания проводятся применительно к таким утверждаемым частям.</w:t>
      </w:r>
    </w:p>
    <w:p w:rsidR="00E060C9" w:rsidRPr="00AD1774" w:rsidRDefault="00AD1774" w:rsidP="00106A76">
      <w:pPr>
        <w:pStyle w:val="11"/>
        <w:keepNext/>
        <w:keepLines/>
        <w:shd w:val="clear" w:color="auto" w:fill="auto"/>
        <w:spacing w:before="0" w:after="304" w:line="240" w:lineRule="auto"/>
        <w:ind w:left="20"/>
        <w:rPr>
          <w:b w:val="0"/>
          <w:sz w:val="28"/>
          <w:szCs w:val="28"/>
        </w:rPr>
      </w:pPr>
      <w:bookmarkStart w:id="1" w:name="bookmark0"/>
      <w:r w:rsidRPr="00AD1774">
        <w:rPr>
          <w:b w:val="0"/>
          <w:sz w:val="28"/>
          <w:szCs w:val="28"/>
        </w:rPr>
        <w:t>3</w:t>
      </w:r>
      <w:r w:rsidR="003A5AE8" w:rsidRPr="00AD1774">
        <w:rPr>
          <w:b w:val="0"/>
          <w:sz w:val="28"/>
          <w:szCs w:val="28"/>
        </w:rPr>
        <w:t>. Порядок отмены документации по планировке территории или ее отдельных частей</w:t>
      </w:r>
      <w:bookmarkEnd w:id="1"/>
    </w:p>
    <w:p w:rsidR="00E060C9" w:rsidRPr="00DD6B73" w:rsidRDefault="003A5AE8" w:rsidP="00AD1774">
      <w:pPr>
        <w:pStyle w:val="1"/>
        <w:numPr>
          <w:ilvl w:val="1"/>
          <w:numId w:val="4"/>
        </w:numPr>
        <w:shd w:val="clear" w:color="auto" w:fill="auto"/>
        <w:tabs>
          <w:tab w:val="left" w:pos="1167"/>
        </w:tabs>
        <w:spacing w:before="0" w:line="240" w:lineRule="auto"/>
        <w:ind w:right="40" w:firstLine="709"/>
        <w:rPr>
          <w:sz w:val="28"/>
          <w:szCs w:val="28"/>
        </w:rPr>
      </w:pPr>
      <w:r w:rsidRPr="00DD6B73">
        <w:rPr>
          <w:sz w:val="28"/>
          <w:szCs w:val="28"/>
        </w:rPr>
        <w:t>Отмена документации по планировке территории или ее отдельных частей осуществляется по инициативе уполномоченного органа, в том числе в связи с вступлением в законную силу судебного акта, либо по инициативе физических или юридических лиц.</w:t>
      </w:r>
    </w:p>
    <w:p w:rsidR="00E060C9" w:rsidRPr="00DD6B73" w:rsidRDefault="003A5AE8" w:rsidP="00AD1774">
      <w:pPr>
        <w:pStyle w:val="1"/>
        <w:numPr>
          <w:ilvl w:val="1"/>
          <w:numId w:val="4"/>
        </w:numPr>
        <w:shd w:val="clear" w:color="auto" w:fill="auto"/>
        <w:tabs>
          <w:tab w:val="left" w:pos="1167"/>
        </w:tabs>
        <w:spacing w:before="0" w:line="240" w:lineRule="auto"/>
        <w:ind w:right="40" w:firstLine="709"/>
        <w:rPr>
          <w:sz w:val="28"/>
          <w:szCs w:val="28"/>
        </w:rPr>
      </w:pPr>
      <w:r w:rsidRPr="00DD6B73">
        <w:rPr>
          <w:sz w:val="28"/>
          <w:szCs w:val="28"/>
        </w:rPr>
        <w:t>Основанием для отмены документации по планировке территории или ее отдельных частей является:</w:t>
      </w:r>
    </w:p>
    <w:p w:rsidR="00E060C9" w:rsidRPr="00DD6B73" w:rsidRDefault="003A5AE8" w:rsidP="00AD1774">
      <w:pPr>
        <w:pStyle w:val="1"/>
        <w:shd w:val="clear" w:color="auto" w:fill="auto"/>
        <w:tabs>
          <w:tab w:val="left" w:pos="1167"/>
        </w:tabs>
        <w:spacing w:before="0" w:line="240" w:lineRule="auto"/>
        <w:ind w:left="20" w:firstLine="709"/>
        <w:rPr>
          <w:sz w:val="28"/>
          <w:szCs w:val="28"/>
        </w:rPr>
      </w:pPr>
      <w:r w:rsidRPr="00DD6B73">
        <w:rPr>
          <w:sz w:val="28"/>
          <w:szCs w:val="28"/>
        </w:rPr>
        <w:t>вступивший в законную силу судебный акт;</w:t>
      </w:r>
    </w:p>
    <w:p w:rsidR="00E060C9" w:rsidRPr="00DD6B73" w:rsidRDefault="003A5AE8" w:rsidP="00AD1774">
      <w:pPr>
        <w:pStyle w:val="1"/>
        <w:shd w:val="clear" w:color="auto" w:fill="auto"/>
        <w:tabs>
          <w:tab w:val="left" w:pos="1167"/>
        </w:tabs>
        <w:spacing w:before="0" w:line="240" w:lineRule="auto"/>
        <w:ind w:left="20" w:right="40" w:firstLine="709"/>
        <w:rPr>
          <w:sz w:val="28"/>
          <w:szCs w:val="28"/>
        </w:rPr>
      </w:pPr>
      <w:r w:rsidRPr="00DD6B73">
        <w:rPr>
          <w:sz w:val="28"/>
          <w:szCs w:val="28"/>
        </w:rPr>
        <w:t>несоответствие утвержденной документации по планировке территории или ее отдельных частей требованиям части 10 статьи 45 Градостроительного кодекса Российской Федерации.</w:t>
      </w:r>
    </w:p>
    <w:p w:rsidR="00E060C9" w:rsidRPr="00DD6B73" w:rsidRDefault="003A5AE8" w:rsidP="00AD1774">
      <w:pPr>
        <w:pStyle w:val="1"/>
        <w:shd w:val="clear" w:color="auto" w:fill="auto"/>
        <w:tabs>
          <w:tab w:val="left" w:pos="1167"/>
        </w:tabs>
        <w:spacing w:before="0" w:line="240" w:lineRule="auto"/>
        <w:ind w:left="20" w:right="40" w:firstLine="709"/>
        <w:rPr>
          <w:sz w:val="28"/>
          <w:szCs w:val="28"/>
        </w:rPr>
      </w:pPr>
      <w:r w:rsidRPr="00DD6B73">
        <w:rPr>
          <w:sz w:val="28"/>
          <w:szCs w:val="28"/>
        </w:rPr>
        <w:t>утверждение документации по планировке территории применительно к территории (части территории), в отношении которой имеется ранее утвержденная документации по планировке территории.</w:t>
      </w:r>
    </w:p>
    <w:p w:rsidR="00E060C9" w:rsidRPr="00DD6B73" w:rsidRDefault="003A5AE8" w:rsidP="00AD1774">
      <w:pPr>
        <w:pStyle w:val="1"/>
        <w:numPr>
          <w:ilvl w:val="1"/>
          <w:numId w:val="4"/>
        </w:numPr>
        <w:shd w:val="clear" w:color="auto" w:fill="auto"/>
        <w:tabs>
          <w:tab w:val="left" w:pos="1167"/>
        </w:tabs>
        <w:spacing w:before="0" w:line="240" w:lineRule="auto"/>
        <w:ind w:right="40" w:firstLine="709"/>
        <w:rPr>
          <w:sz w:val="28"/>
          <w:szCs w:val="28"/>
        </w:rPr>
      </w:pPr>
      <w:r w:rsidRPr="00DD6B73">
        <w:rPr>
          <w:sz w:val="28"/>
          <w:szCs w:val="28"/>
        </w:rPr>
        <w:t xml:space="preserve">В случаях, указанных в пункте 12 раздела </w:t>
      </w:r>
      <w:r w:rsidR="00F04159">
        <w:rPr>
          <w:sz w:val="28"/>
          <w:szCs w:val="28"/>
        </w:rPr>
        <w:t>3</w:t>
      </w:r>
      <w:r w:rsidRPr="00DD6B73">
        <w:rPr>
          <w:sz w:val="28"/>
          <w:szCs w:val="28"/>
        </w:rPr>
        <w:t xml:space="preserve"> настоящего Порядка, уполномоченный орган в течение 10</w:t>
      </w:r>
      <w:r w:rsidR="00F04159">
        <w:rPr>
          <w:sz w:val="28"/>
          <w:szCs w:val="28"/>
        </w:rPr>
        <w:t xml:space="preserve"> (десяти)</w:t>
      </w:r>
      <w:r w:rsidRPr="00DD6B73">
        <w:rPr>
          <w:sz w:val="28"/>
          <w:szCs w:val="28"/>
        </w:rPr>
        <w:t xml:space="preserve"> рабочих дней подготавливает в письменной форме обоснование о необходимости отмены документации по планировке территории или ее отдельных частей. Обоснование должно содержать информацию с указанием требований части 10 статьи 45 Градостроительного кодекса Российской Федерации, которым не соответствует утвержденная документация по планировке или ее отдельные части.</w:t>
      </w:r>
    </w:p>
    <w:p w:rsidR="00E060C9" w:rsidRPr="00DD6B73" w:rsidRDefault="003A5AE8" w:rsidP="00AD1774">
      <w:pPr>
        <w:pStyle w:val="1"/>
        <w:numPr>
          <w:ilvl w:val="1"/>
          <w:numId w:val="4"/>
        </w:numPr>
        <w:shd w:val="clear" w:color="auto" w:fill="auto"/>
        <w:tabs>
          <w:tab w:val="left" w:pos="1167"/>
        </w:tabs>
        <w:spacing w:before="0" w:line="240" w:lineRule="auto"/>
        <w:ind w:right="40" w:firstLine="709"/>
        <w:rPr>
          <w:sz w:val="28"/>
          <w:szCs w:val="28"/>
        </w:rPr>
      </w:pPr>
      <w:r w:rsidRPr="00DD6B73">
        <w:rPr>
          <w:sz w:val="28"/>
          <w:szCs w:val="28"/>
        </w:rPr>
        <w:t>Физические или юридические лица направляют в уполномоченный орган заявление с обоснованием необходимости отмены документации по планировке территории (далее - обоснование).</w:t>
      </w:r>
    </w:p>
    <w:p w:rsidR="00E060C9" w:rsidRPr="00DD6B73" w:rsidRDefault="003A5AE8" w:rsidP="00AD1774">
      <w:pPr>
        <w:pStyle w:val="1"/>
        <w:numPr>
          <w:ilvl w:val="1"/>
          <w:numId w:val="4"/>
        </w:numPr>
        <w:shd w:val="clear" w:color="auto" w:fill="auto"/>
        <w:tabs>
          <w:tab w:val="left" w:pos="1167"/>
        </w:tabs>
        <w:spacing w:before="0" w:line="240" w:lineRule="auto"/>
        <w:ind w:right="40" w:firstLine="709"/>
        <w:rPr>
          <w:sz w:val="28"/>
          <w:szCs w:val="28"/>
        </w:rPr>
      </w:pPr>
      <w:r w:rsidRPr="00DD6B73">
        <w:rPr>
          <w:sz w:val="28"/>
          <w:szCs w:val="28"/>
        </w:rPr>
        <w:t xml:space="preserve">Заявление об отмене документации по планировке территории или ее отдельных частей, подается в </w:t>
      </w:r>
      <w:r w:rsidR="00F04159">
        <w:rPr>
          <w:sz w:val="28"/>
          <w:szCs w:val="28"/>
        </w:rPr>
        <w:t>А</w:t>
      </w:r>
      <w:r w:rsidRPr="00DD6B73">
        <w:rPr>
          <w:sz w:val="28"/>
          <w:szCs w:val="28"/>
        </w:rPr>
        <w:t>дминистрацию городского округа Фрязино в</w:t>
      </w:r>
    </w:p>
    <w:p w:rsidR="00E060C9" w:rsidRPr="00DD6B73" w:rsidRDefault="003A5AE8" w:rsidP="00F04159">
      <w:pPr>
        <w:pStyle w:val="1"/>
        <w:shd w:val="clear" w:color="auto" w:fill="auto"/>
        <w:tabs>
          <w:tab w:val="left" w:pos="1167"/>
        </w:tabs>
        <w:spacing w:before="0" w:line="240" w:lineRule="auto"/>
        <w:ind w:left="20" w:firstLine="709"/>
        <w:jc w:val="left"/>
        <w:rPr>
          <w:sz w:val="28"/>
          <w:szCs w:val="28"/>
        </w:rPr>
      </w:pPr>
      <w:r w:rsidRPr="00DD6B73">
        <w:rPr>
          <w:sz w:val="28"/>
          <w:szCs w:val="28"/>
        </w:rPr>
        <w:lastRenderedPageBreak/>
        <w:t>письменной форме на бумажном носителе (в т.ч. направленным по почте)</w:t>
      </w:r>
      <w:r w:rsidR="00F04159">
        <w:rPr>
          <w:sz w:val="28"/>
          <w:szCs w:val="28"/>
        </w:rPr>
        <w:t xml:space="preserve"> </w:t>
      </w:r>
      <w:r w:rsidRPr="00DD6B73">
        <w:rPr>
          <w:sz w:val="28"/>
          <w:szCs w:val="28"/>
        </w:rPr>
        <w:t xml:space="preserve">либо посредством официальной электронной почты </w:t>
      </w:r>
      <w:r w:rsidR="00F04159">
        <w:rPr>
          <w:sz w:val="28"/>
          <w:szCs w:val="28"/>
        </w:rPr>
        <w:t xml:space="preserve">Администрации </w:t>
      </w:r>
      <w:r w:rsidRPr="00DD6B73">
        <w:rPr>
          <w:sz w:val="28"/>
          <w:szCs w:val="28"/>
        </w:rPr>
        <w:t>городского</w:t>
      </w:r>
      <w:r w:rsidR="00F04159">
        <w:rPr>
          <w:sz w:val="28"/>
          <w:szCs w:val="28"/>
        </w:rPr>
        <w:t xml:space="preserve"> </w:t>
      </w:r>
      <w:r w:rsidRPr="00DD6B73">
        <w:rPr>
          <w:sz w:val="28"/>
          <w:szCs w:val="28"/>
        </w:rPr>
        <w:t>округа Фрязино</w:t>
      </w:r>
      <w:r w:rsidR="00F04159">
        <w:rPr>
          <w:sz w:val="28"/>
          <w:szCs w:val="28"/>
        </w:rPr>
        <w:t xml:space="preserve"> Московской области</w:t>
      </w:r>
      <w:r w:rsidRPr="00DD6B73">
        <w:rPr>
          <w:sz w:val="28"/>
          <w:szCs w:val="28"/>
        </w:rPr>
        <w:t>.</w:t>
      </w:r>
    </w:p>
    <w:p w:rsidR="00E060C9" w:rsidRPr="00DD6B73" w:rsidRDefault="003A5AE8" w:rsidP="00AD1774">
      <w:pPr>
        <w:pStyle w:val="1"/>
        <w:numPr>
          <w:ilvl w:val="1"/>
          <w:numId w:val="4"/>
        </w:numPr>
        <w:shd w:val="clear" w:color="auto" w:fill="auto"/>
        <w:tabs>
          <w:tab w:val="left" w:pos="1138"/>
          <w:tab w:val="left" w:pos="1167"/>
        </w:tabs>
        <w:spacing w:before="0" w:line="240" w:lineRule="auto"/>
        <w:ind w:firstLine="709"/>
        <w:rPr>
          <w:sz w:val="28"/>
          <w:szCs w:val="28"/>
        </w:rPr>
      </w:pPr>
      <w:r w:rsidRPr="00DD6B73">
        <w:rPr>
          <w:sz w:val="28"/>
          <w:szCs w:val="28"/>
        </w:rPr>
        <w:t>В заявлении указывается следующая информация:</w:t>
      </w:r>
    </w:p>
    <w:p w:rsidR="00E060C9" w:rsidRPr="00DD6B73" w:rsidRDefault="003A5AE8" w:rsidP="00AD1774">
      <w:pPr>
        <w:pStyle w:val="1"/>
        <w:numPr>
          <w:ilvl w:val="2"/>
          <w:numId w:val="4"/>
        </w:numPr>
        <w:shd w:val="clear" w:color="auto" w:fill="auto"/>
        <w:tabs>
          <w:tab w:val="left" w:pos="1167"/>
        </w:tabs>
        <w:spacing w:before="0" w:line="240" w:lineRule="auto"/>
        <w:ind w:right="20" w:firstLine="709"/>
        <w:rPr>
          <w:sz w:val="28"/>
          <w:szCs w:val="28"/>
        </w:rPr>
      </w:pPr>
      <w:r w:rsidRPr="00DD6B73">
        <w:rPr>
          <w:sz w:val="28"/>
          <w:szCs w:val="28"/>
        </w:rPr>
        <w:t>вид документации по планировке территории, подлежащей полной или частичной отмене;</w:t>
      </w:r>
    </w:p>
    <w:p w:rsidR="00E060C9" w:rsidRPr="00DD6B73" w:rsidRDefault="003A5AE8" w:rsidP="00AD1774">
      <w:pPr>
        <w:pStyle w:val="1"/>
        <w:numPr>
          <w:ilvl w:val="2"/>
          <w:numId w:val="4"/>
        </w:numPr>
        <w:shd w:val="clear" w:color="auto" w:fill="auto"/>
        <w:tabs>
          <w:tab w:val="left" w:pos="1038"/>
          <w:tab w:val="left" w:pos="1167"/>
        </w:tabs>
        <w:spacing w:before="0" w:line="240" w:lineRule="auto"/>
        <w:ind w:right="20" w:firstLine="709"/>
        <w:rPr>
          <w:sz w:val="28"/>
          <w:szCs w:val="28"/>
        </w:rPr>
      </w:pPr>
      <w:r w:rsidRPr="00DD6B73">
        <w:rPr>
          <w:sz w:val="28"/>
          <w:szCs w:val="28"/>
        </w:rPr>
        <w:t>реквизиты правового акта, которым утверждена такая документация по планировке территории;</w:t>
      </w:r>
    </w:p>
    <w:p w:rsidR="00E060C9" w:rsidRPr="00DD6B73" w:rsidRDefault="003A5AE8" w:rsidP="00AD1774">
      <w:pPr>
        <w:pStyle w:val="1"/>
        <w:numPr>
          <w:ilvl w:val="2"/>
          <w:numId w:val="4"/>
        </w:numPr>
        <w:shd w:val="clear" w:color="auto" w:fill="auto"/>
        <w:tabs>
          <w:tab w:val="left" w:pos="1167"/>
          <w:tab w:val="left" w:pos="1297"/>
        </w:tabs>
        <w:spacing w:before="0" w:line="240" w:lineRule="auto"/>
        <w:ind w:right="20" w:firstLine="709"/>
        <w:rPr>
          <w:sz w:val="28"/>
          <w:szCs w:val="28"/>
        </w:rPr>
      </w:pPr>
      <w:r w:rsidRPr="00DD6B73">
        <w:rPr>
          <w:sz w:val="28"/>
          <w:szCs w:val="28"/>
        </w:rPr>
        <w:t>обоснование необходимости полной или частичной отмены документации по планировке территории, в том числе ссылки на нормативные правовые акты и (или) иные документы и материалы, подтверждающие наличие оснований (необходимости) осуществления данных действий.</w:t>
      </w:r>
    </w:p>
    <w:p w:rsidR="00E060C9" w:rsidRPr="00DD6B73" w:rsidRDefault="003A5AE8" w:rsidP="00AD1774">
      <w:pPr>
        <w:pStyle w:val="1"/>
        <w:numPr>
          <w:ilvl w:val="1"/>
          <w:numId w:val="4"/>
        </w:numPr>
        <w:shd w:val="clear" w:color="auto" w:fill="auto"/>
        <w:tabs>
          <w:tab w:val="left" w:pos="1167"/>
          <w:tab w:val="left" w:pos="1657"/>
        </w:tabs>
        <w:spacing w:before="0" w:line="240" w:lineRule="auto"/>
        <w:ind w:right="20" w:firstLine="709"/>
        <w:rPr>
          <w:sz w:val="28"/>
          <w:szCs w:val="28"/>
        </w:rPr>
      </w:pPr>
      <w:r w:rsidRPr="00DD6B73">
        <w:rPr>
          <w:sz w:val="28"/>
          <w:szCs w:val="28"/>
        </w:rPr>
        <w:t>Основанием для отказа в принятии решения об отмене документации по планировке территории или ее отдельных частей является:</w:t>
      </w:r>
    </w:p>
    <w:p w:rsidR="00E060C9" w:rsidRPr="00DD6B73" w:rsidRDefault="003A5AE8" w:rsidP="00AD1774">
      <w:pPr>
        <w:pStyle w:val="1"/>
        <w:numPr>
          <w:ilvl w:val="0"/>
          <w:numId w:val="2"/>
        </w:numPr>
        <w:shd w:val="clear" w:color="auto" w:fill="auto"/>
        <w:tabs>
          <w:tab w:val="left" w:pos="908"/>
          <w:tab w:val="left" w:pos="1167"/>
        </w:tabs>
        <w:spacing w:before="0" w:line="240" w:lineRule="auto"/>
        <w:ind w:left="20" w:right="20" w:firstLine="709"/>
        <w:rPr>
          <w:sz w:val="28"/>
          <w:szCs w:val="28"/>
        </w:rPr>
      </w:pPr>
      <w:r w:rsidRPr="00DD6B73">
        <w:rPr>
          <w:sz w:val="28"/>
          <w:szCs w:val="28"/>
        </w:rPr>
        <w:t xml:space="preserve">отсутствие обоснования, указанного в подпункте 3 пункта 16 раздела </w:t>
      </w:r>
      <w:r w:rsidR="00F04159">
        <w:rPr>
          <w:sz w:val="28"/>
          <w:szCs w:val="28"/>
        </w:rPr>
        <w:t>3</w:t>
      </w:r>
      <w:r w:rsidRPr="00DD6B73">
        <w:rPr>
          <w:sz w:val="28"/>
          <w:szCs w:val="28"/>
        </w:rPr>
        <w:t xml:space="preserve"> настоящего Порядка;</w:t>
      </w:r>
    </w:p>
    <w:p w:rsidR="00E060C9" w:rsidRPr="00DD6B73" w:rsidRDefault="003A5AE8" w:rsidP="00AD1774">
      <w:pPr>
        <w:pStyle w:val="1"/>
        <w:numPr>
          <w:ilvl w:val="0"/>
          <w:numId w:val="2"/>
        </w:numPr>
        <w:shd w:val="clear" w:color="auto" w:fill="auto"/>
        <w:tabs>
          <w:tab w:val="left" w:pos="932"/>
          <w:tab w:val="left" w:pos="1167"/>
        </w:tabs>
        <w:spacing w:before="0" w:line="240" w:lineRule="auto"/>
        <w:ind w:left="20" w:right="20" w:firstLine="709"/>
        <w:rPr>
          <w:sz w:val="28"/>
          <w:szCs w:val="28"/>
        </w:rPr>
      </w:pPr>
      <w:r w:rsidRPr="00DD6B73">
        <w:rPr>
          <w:sz w:val="28"/>
          <w:szCs w:val="28"/>
        </w:rPr>
        <w:t>наличие принятого решения о внесении изменений в документацию по планировке территории в целях приведения ее в соответствие с действующим законодательством.</w:t>
      </w:r>
    </w:p>
    <w:p w:rsidR="00E060C9" w:rsidRPr="00DD6B73" w:rsidRDefault="003A5AE8" w:rsidP="00AD1774">
      <w:pPr>
        <w:pStyle w:val="1"/>
        <w:numPr>
          <w:ilvl w:val="1"/>
          <w:numId w:val="4"/>
        </w:numPr>
        <w:shd w:val="clear" w:color="auto" w:fill="auto"/>
        <w:tabs>
          <w:tab w:val="left" w:pos="1167"/>
          <w:tab w:val="left" w:pos="1657"/>
        </w:tabs>
        <w:spacing w:before="0" w:line="240" w:lineRule="auto"/>
        <w:ind w:right="20" w:firstLine="709"/>
        <w:rPr>
          <w:sz w:val="28"/>
          <w:szCs w:val="28"/>
        </w:rPr>
      </w:pPr>
      <w:r w:rsidRPr="00DD6B73">
        <w:rPr>
          <w:sz w:val="28"/>
          <w:szCs w:val="28"/>
        </w:rPr>
        <w:t xml:space="preserve">В случае наличия оснований для отказа уполномоченный орган в течение 10 </w:t>
      </w:r>
      <w:r w:rsidR="00F04159">
        <w:rPr>
          <w:sz w:val="28"/>
          <w:szCs w:val="28"/>
        </w:rPr>
        <w:t xml:space="preserve">(десяти) </w:t>
      </w:r>
      <w:r w:rsidRPr="00DD6B73">
        <w:rPr>
          <w:sz w:val="28"/>
          <w:szCs w:val="28"/>
        </w:rPr>
        <w:t>рабочих дней с момента поступления обоснования принимает решение об</w:t>
      </w:r>
      <w:r w:rsidRPr="00DD6B73">
        <w:rPr>
          <w:sz w:val="28"/>
          <w:szCs w:val="28"/>
        </w:rPr>
        <w:tab/>
        <w:t>отказе</w:t>
      </w:r>
      <w:r w:rsidRPr="00DD6B73">
        <w:rPr>
          <w:sz w:val="28"/>
          <w:szCs w:val="28"/>
        </w:rPr>
        <w:tab/>
        <w:t>в</w:t>
      </w:r>
      <w:r w:rsidRPr="00DD6B73">
        <w:rPr>
          <w:sz w:val="28"/>
          <w:szCs w:val="28"/>
        </w:rPr>
        <w:tab/>
        <w:t>отмене</w:t>
      </w:r>
      <w:r w:rsidRPr="00DD6B73">
        <w:rPr>
          <w:sz w:val="28"/>
          <w:szCs w:val="28"/>
        </w:rPr>
        <w:tab/>
        <w:t>документации по планировке территории или ее отдельных частей в форме письма.</w:t>
      </w:r>
    </w:p>
    <w:p w:rsidR="00E060C9" w:rsidRPr="00DD6B73" w:rsidRDefault="003A5AE8" w:rsidP="00AD1774">
      <w:pPr>
        <w:pStyle w:val="1"/>
        <w:numPr>
          <w:ilvl w:val="1"/>
          <w:numId w:val="4"/>
        </w:numPr>
        <w:shd w:val="clear" w:color="auto" w:fill="auto"/>
        <w:tabs>
          <w:tab w:val="left" w:pos="1167"/>
          <w:tab w:val="left" w:pos="1657"/>
        </w:tabs>
        <w:spacing w:before="0" w:line="240" w:lineRule="auto"/>
        <w:ind w:right="20" w:firstLine="709"/>
        <w:rPr>
          <w:sz w:val="28"/>
          <w:szCs w:val="28"/>
        </w:rPr>
      </w:pPr>
      <w:r w:rsidRPr="00DD6B73">
        <w:rPr>
          <w:sz w:val="28"/>
          <w:szCs w:val="28"/>
        </w:rPr>
        <w:t xml:space="preserve">В случае отсутствия оснований для отказа уполномоченный орган в течение 10 </w:t>
      </w:r>
      <w:r w:rsidR="00F04159">
        <w:rPr>
          <w:sz w:val="28"/>
          <w:szCs w:val="28"/>
        </w:rPr>
        <w:t>(десяти)</w:t>
      </w:r>
      <w:r w:rsidRPr="00DD6B73">
        <w:rPr>
          <w:sz w:val="28"/>
          <w:szCs w:val="28"/>
        </w:rPr>
        <w:t xml:space="preserve">рабочих дней с момента поступления обоснования принимает решение об отмене документации по планировке территории или ее отдельных частей в форме постановления </w:t>
      </w:r>
      <w:r w:rsidR="00F04159">
        <w:rPr>
          <w:sz w:val="28"/>
          <w:szCs w:val="28"/>
        </w:rPr>
        <w:t>А</w:t>
      </w:r>
      <w:r w:rsidRPr="00DD6B73">
        <w:rPr>
          <w:sz w:val="28"/>
          <w:szCs w:val="28"/>
        </w:rPr>
        <w:t>дминистрации городского округа Фрязино.</w:t>
      </w:r>
    </w:p>
    <w:p w:rsidR="00AD1774" w:rsidRDefault="00AD1774" w:rsidP="00F04159">
      <w:pPr>
        <w:pStyle w:val="11"/>
        <w:keepNext/>
        <w:keepLines/>
        <w:shd w:val="clear" w:color="auto" w:fill="auto"/>
        <w:tabs>
          <w:tab w:val="left" w:pos="1167"/>
        </w:tabs>
        <w:spacing w:before="0" w:after="0" w:line="240" w:lineRule="auto"/>
        <w:ind w:left="23" w:firstLine="709"/>
        <w:rPr>
          <w:b w:val="0"/>
          <w:sz w:val="28"/>
          <w:szCs w:val="28"/>
        </w:rPr>
      </w:pPr>
      <w:bookmarkStart w:id="2" w:name="bookmark1"/>
    </w:p>
    <w:p w:rsidR="00E060C9" w:rsidRPr="00AD1774" w:rsidRDefault="00AD1774" w:rsidP="00106A76">
      <w:pPr>
        <w:pStyle w:val="11"/>
        <w:keepNext/>
        <w:keepLines/>
        <w:shd w:val="clear" w:color="auto" w:fill="auto"/>
        <w:spacing w:before="0" w:after="236" w:line="240" w:lineRule="auto"/>
        <w:ind w:left="20"/>
        <w:rPr>
          <w:b w:val="0"/>
          <w:sz w:val="28"/>
          <w:szCs w:val="28"/>
        </w:rPr>
      </w:pPr>
      <w:r w:rsidRPr="00AD1774">
        <w:rPr>
          <w:b w:val="0"/>
          <w:sz w:val="28"/>
          <w:szCs w:val="28"/>
        </w:rPr>
        <w:t>4</w:t>
      </w:r>
      <w:r w:rsidR="003A5AE8" w:rsidRPr="00AD1774">
        <w:rPr>
          <w:b w:val="0"/>
          <w:sz w:val="28"/>
          <w:szCs w:val="28"/>
        </w:rPr>
        <w:t>. Порядок признания отдельных частей документации по планировке территории не подлежащими применению</w:t>
      </w:r>
      <w:bookmarkEnd w:id="2"/>
    </w:p>
    <w:p w:rsidR="00E060C9" w:rsidRPr="00DD6B73" w:rsidRDefault="003A5AE8" w:rsidP="00AD1774">
      <w:pPr>
        <w:pStyle w:val="1"/>
        <w:numPr>
          <w:ilvl w:val="1"/>
          <w:numId w:val="5"/>
        </w:numPr>
        <w:shd w:val="clear" w:color="auto" w:fill="auto"/>
        <w:tabs>
          <w:tab w:val="left" w:pos="1134"/>
        </w:tabs>
        <w:spacing w:before="0" w:line="240" w:lineRule="auto"/>
        <w:ind w:right="20" w:firstLine="709"/>
        <w:rPr>
          <w:sz w:val="28"/>
          <w:szCs w:val="28"/>
        </w:rPr>
      </w:pPr>
      <w:r w:rsidRPr="00DD6B73">
        <w:rPr>
          <w:sz w:val="28"/>
          <w:szCs w:val="28"/>
        </w:rPr>
        <w:t>Признание отдельных частей документации по планировке территории не подлежащими применению осуществляется по инициативе уполномоченного органа, в том числе в связи с вступлением в законную силу судебного акта, а также по инициативе физических или юридических лиц.</w:t>
      </w:r>
    </w:p>
    <w:p w:rsidR="00E060C9" w:rsidRPr="00DD6B73" w:rsidRDefault="003A5AE8" w:rsidP="00AD1774">
      <w:pPr>
        <w:pStyle w:val="1"/>
        <w:numPr>
          <w:ilvl w:val="1"/>
          <w:numId w:val="5"/>
        </w:numPr>
        <w:shd w:val="clear" w:color="auto" w:fill="auto"/>
        <w:tabs>
          <w:tab w:val="left" w:pos="1134"/>
        </w:tabs>
        <w:spacing w:before="0" w:line="240" w:lineRule="auto"/>
        <w:ind w:right="20" w:firstLine="709"/>
        <w:rPr>
          <w:sz w:val="28"/>
          <w:szCs w:val="28"/>
        </w:rPr>
      </w:pPr>
      <w:r w:rsidRPr="00DD6B73">
        <w:rPr>
          <w:sz w:val="28"/>
          <w:szCs w:val="28"/>
        </w:rPr>
        <w:t>Признание отдельных частей документации по планировке территории не подлежащими применению осуществляется в случае:</w:t>
      </w:r>
    </w:p>
    <w:p w:rsidR="00E060C9" w:rsidRPr="00DD6B73" w:rsidRDefault="003A5AE8" w:rsidP="00AD1774">
      <w:pPr>
        <w:pStyle w:val="1"/>
        <w:shd w:val="clear" w:color="auto" w:fill="auto"/>
        <w:tabs>
          <w:tab w:val="left" w:pos="1134"/>
        </w:tabs>
        <w:spacing w:before="0" w:line="240" w:lineRule="auto"/>
        <w:ind w:left="20" w:firstLine="709"/>
        <w:rPr>
          <w:sz w:val="28"/>
          <w:szCs w:val="28"/>
        </w:rPr>
      </w:pPr>
      <w:r w:rsidRPr="00DD6B73">
        <w:rPr>
          <w:sz w:val="28"/>
          <w:szCs w:val="28"/>
        </w:rPr>
        <w:t>вступления в законную силу судебного акта;</w:t>
      </w:r>
    </w:p>
    <w:p w:rsidR="00E060C9" w:rsidRPr="00DD6B73" w:rsidRDefault="003A5AE8" w:rsidP="00AD1774">
      <w:pPr>
        <w:pStyle w:val="1"/>
        <w:shd w:val="clear" w:color="auto" w:fill="auto"/>
        <w:tabs>
          <w:tab w:val="left" w:pos="1134"/>
        </w:tabs>
        <w:spacing w:before="0" w:line="240" w:lineRule="auto"/>
        <w:ind w:left="20" w:right="20" w:firstLine="709"/>
        <w:rPr>
          <w:sz w:val="28"/>
          <w:szCs w:val="28"/>
        </w:rPr>
      </w:pPr>
      <w:r w:rsidRPr="00DD6B73">
        <w:rPr>
          <w:sz w:val="28"/>
          <w:szCs w:val="28"/>
        </w:rPr>
        <w:t>несоответствия отдельных частей утвержденной документации по планировке территории требованиям части 10 статьи 45 Градостроительного кодекса Российской Федерации;</w:t>
      </w:r>
    </w:p>
    <w:p w:rsidR="00E060C9" w:rsidRPr="00DD6B73" w:rsidRDefault="003A5AE8" w:rsidP="00AD1774">
      <w:pPr>
        <w:pStyle w:val="1"/>
        <w:shd w:val="clear" w:color="auto" w:fill="auto"/>
        <w:tabs>
          <w:tab w:val="left" w:pos="1134"/>
        </w:tabs>
        <w:spacing w:before="0" w:line="240" w:lineRule="auto"/>
        <w:ind w:left="20" w:right="20" w:firstLine="709"/>
        <w:rPr>
          <w:sz w:val="28"/>
          <w:szCs w:val="28"/>
        </w:rPr>
      </w:pPr>
      <w:r w:rsidRPr="00DD6B73">
        <w:rPr>
          <w:sz w:val="28"/>
          <w:szCs w:val="28"/>
        </w:rPr>
        <w:t>если в связи с планируемым строительством, реконструкцией линейного объекта федерального значения, линейного объекта регионального значения, линейного объекта местного значения в соответствии с утвержденным проектом планировки территории необходима реконструкция существующих линейного или линейных объектов, размещенных на основании такой документации;</w:t>
      </w:r>
    </w:p>
    <w:p w:rsidR="00E060C9" w:rsidRPr="00DD6B73" w:rsidRDefault="003A5AE8" w:rsidP="00AD1774">
      <w:pPr>
        <w:pStyle w:val="1"/>
        <w:shd w:val="clear" w:color="auto" w:fill="auto"/>
        <w:tabs>
          <w:tab w:val="left" w:pos="1134"/>
        </w:tabs>
        <w:spacing w:before="0" w:line="240" w:lineRule="auto"/>
        <w:ind w:left="20" w:right="20" w:firstLine="709"/>
        <w:rPr>
          <w:sz w:val="28"/>
          <w:szCs w:val="28"/>
        </w:rPr>
      </w:pPr>
      <w:r w:rsidRPr="00DD6B73">
        <w:rPr>
          <w:sz w:val="28"/>
          <w:szCs w:val="28"/>
        </w:rPr>
        <w:lastRenderedPageBreak/>
        <w:t>если проектом планировки территории предусмотрено размещение объектов федерального значения, объектов регионального значения или объектов местного значения, для размещения которых допускается изъятие земельных участков для государственных или муниципальных нужд, на земельных участках, принадлежащих либо предоставленных физическим или юридическим лицам, органам государственной власти или органам местного самоуправления, и в течение 6 лет со дня утверждения данного проекта планировки территории не принято решение об изъятии таких земельных участков для государственных или муниципальных нужд:</w:t>
      </w:r>
    </w:p>
    <w:p w:rsidR="00E060C9" w:rsidRPr="00DD6B73" w:rsidRDefault="003A5AE8" w:rsidP="00AD1774">
      <w:pPr>
        <w:pStyle w:val="1"/>
        <w:shd w:val="clear" w:color="auto" w:fill="auto"/>
        <w:tabs>
          <w:tab w:val="left" w:pos="1134"/>
        </w:tabs>
        <w:spacing w:before="0" w:line="240" w:lineRule="auto"/>
        <w:ind w:left="20" w:right="20" w:firstLine="709"/>
        <w:rPr>
          <w:sz w:val="28"/>
          <w:szCs w:val="28"/>
        </w:rPr>
      </w:pPr>
      <w:r w:rsidRPr="00DD6B73">
        <w:rPr>
          <w:sz w:val="28"/>
          <w:szCs w:val="28"/>
        </w:rPr>
        <w:t>обращения федеральных органов исполнительной власти, органов исполнительной власти субъектов Российской Федерации, органов местного самоуправления, физических или юридических лиц о признании отдельных частей документации по планировке территории не подлежащими применению в связи с планируемым строительством объектов в границах территории, в отношении которой утверждена такая документация.</w:t>
      </w:r>
    </w:p>
    <w:p w:rsidR="00E060C9" w:rsidRPr="00DD6B73" w:rsidRDefault="003A5AE8" w:rsidP="00AD1774">
      <w:pPr>
        <w:pStyle w:val="1"/>
        <w:numPr>
          <w:ilvl w:val="1"/>
          <w:numId w:val="5"/>
        </w:numPr>
        <w:shd w:val="clear" w:color="auto" w:fill="auto"/>
        <w:tabs>
          <w:tab w:val="left" w:pos="1134"/>
          <w:tab w:val="left" w:pos="1182"/>
        </w:tabs>
        <w:spacing w:before="0" w:line="240" w:lineRule="auto"/>
        <w:ind w:right="20" w:firstLine="709"/>
        <w:rPr>
          <w:sz w:val="28"/>
          <w:szCs w:val="28"/>
        </w:rPr>
      </w:pPr>
      <w:r w:rsidRPr="00DD6B73">
        <w:rPr>
          <w:sz w:val="28"/>
          <w:szCs w:val="28"/>
        </w:rPr>
        <w:t xml:space="preserve">В случаях, указанных в пункте 21 раздела </w:t>
      </w:r>
      <w:r w:rsidR="00F04159">
        <w:rPr>
          <w:sz w:val="28"/>
          <w:szCs w:val="28"/>
        </w:rPr>
        <w:t>4</w:t>
      </w:r>
      <w:r w:rsidRPr="00DD6B73">
        <w:rPr>
          <w:sz w:val="28"/>
          <w:szCs w:val="28"/>
        </w:rPr>
        <w:t xml:space="preserve"> настоящего Порядка, уполномоченный орган в течение 10 </w:t>
      </w:r>
      <w:r w:rsidR="00F04159">
        <w:rPr>
          <w:sz w:val="28"/>
          <w:szCs w:val="28"/>
        </w:rPr>
        <w:t xml:space="preserve">(десяти) </w:t>
      </w:r>
      <w:r w:rsidRPr="00DD6B73">
        <w:rPr>
          <w:sz w:val="28"/>
          <w:szCs w:val="28"/>
        </w:rPr>
        <w:t>рабочих дней подготавливает в письменной форме обоснование о необходимости признания отдельных частей документации по планировке территории не подлежащими применению.</w:t>
      </w:r>
    </w:p>
    <w:p w:rsidR="00E060C9" w:rsidRPr="00DD6B73" w:rsidRDefault="003A5AE8" w:rsidP="00AD1774">
      <w:pPr>
        <w:pStyle w:val="1"/>
        <w:numPr>
          <w:ilvl w:val="1"/>
          <w:numId w:val="5"/>
        </w:numPr>
        <w:shd w:val="clear" w:color="auto" w:fill="auto"/>
        <w:tabs>
          <w:tab w:val="left" w:pos="1134"/>
          <w:tab w:val="left" w:pos="1167"/>
        </w:tabs>
        <w:spacing w:before="0" w:line="240" w:lineRule="auto"/>
        <w:ind w:right="20" w:firstLine="709"/>
        <w:rPr>
          <w:sz w:val="28"/>
          <w:szCs w:val="28"/>
        </w:rPr>
      </w:pPr>
      <w:r w:rsidRPr="00DD6B73">
        <w:rPr>
          <w:sz w:val="28"/>
          <w:szCs w:val="28"/>
        </w:rPr>
        <w:t>Физические или юридические направляют в уполномоченный орган заявление с обоснованием необходимости признания отдельных частей документации по планировке территории не подлежащими применению.</w:t>
      </w:r>
    </w:p>
    <w:p w:rsidR="00E060C9" w:rsidRPr="00DD6B73" w:rsidRDefault="003A5AE8" w:rsidP="00AD1774">
      <w:pPr>
        <w:pStyle w:val="1"/>
        <w:numPr>
          <w:ilvl w:val="1"/>
          <w:numId w:val="5"/>
        </w:numPr>
        <w:shd w:val="clear" w:color="auto" w:fill="auto"/>
        <w:tabs>
          <w:tab w:val="left" w:pos="1134"/>
        </w:tabs>
        <w:spacing w:before="0" w:line="240" w:lineRule="auto"/>
        <w:ind w:firstLine="709"/>
        <w:rPr>
          <w:sz w:val="28"/>
          <w:szCs w:val="28"/>
        </w:rPr>
      </w:pPr>
      <w:r w:rsidRPr="00DD6B73">
        <w:rPr>
          <w:sz w:val="28"/>
          <w:szCs w:val="28"/>
        </w:rPr>
        <w:t>В заявлении указывается следующая информация:</w:t>
      </w:r>
    </w:p>
    <w:p w:rsidR="00E060C9" w:rsidRPr="00DD6B73" w:rsidRDefault="003A5AE8" w:rsidP="00AD1774">
      <w:pPr>
        <w:pStyle w:val="1"/>
        <w:numPr>
          <w:ilvl w:val="2"/>
          <w:numId w:val="5"/>
        </w:numPr>
        <w:shd w:val="clear" w:color="auto" w:fill="auto"/>
        <w:tabs>
          <w:tab w:val="left" w:pos="1134"/>
          <w:tab w:val="left" w:pos="1167"/>
        </w:tabs>
        <w:spacing w:before="0" w:line="240" w:lineRule="auto"/>
        <w:ind w:right="20" w:firstLine="709"/>
        <w:rPr>
          <w:sz w:val="28"/>
          <w:szCs w:val="28"/>
        </w:rPr>
      </w:pPr>
      <w:r w:rsidRPr="00DD6B73">
        <w:rPr>
          <w:sz w:val="28"/>
          <w:szCs w:val="28"/>
        </w:rPr>
        <w:t>вид документации по планировке территории, подлежащей полной или частичной отмене;</w:t>
      </w:r>
    </w:p>
    <w:p w:rsidR="00E060C9" w:rsidRPr="00DD6B73" w:rsidRDefault="003A5AE8" w:rsidP="00AD1774">
      <w:pPr>
        <w:pStyle w:val="1"/>
        <w:numPr>
          <w:ilvl w:val="2"/>
          <w:numId w:val="5"/>
        </w:numPr>
        <w:shd w:val="clear" w:color="auto" w:fill="auto"/>
        <w:tabs>
          <w:tab w:val="left" w:pos="1042"/>
          <w:tab w:val="left" w:pos="1134"/>
        </w:tabs>
        <w:spacing w:before="0" w:line="240" w:lineRule="auto"/>
        <w:ind w:right="20" w:firstLine="709"/>
        <w:rPr>
          <w:sz w:val="28"/>
          <w:szCs w:val="28"/>
        </w:rPr>
      </w:pPr>
      <w:r w:rsidRPr="00DD6B73">
        <w:rPr>
          <w:sz w:val="28"/>
          <w:szCs w:val="28"/>
        </w:rPr>
        <w:t>реквизиты правового акта, которым утверждена такая документация по планировке территории;</w:t>
      </w:r>
    </w:p>
    <w:p w:rsidR="00E060C9" w:rsidRPr="00DD6B73" w:rsidRDefault="003A5AE8" w:rsidP="00AD1774">
      <w:pPr>
        <w:pStyle w:val="1"/>
        <w:numPr>
          <w:ilvl w:val="2"/>
          <w:numId w:val="5"/>
        </w:numPr>
        <w:shd w:val="clear" w:color="auto" w:fill="auto"/>
        <w:tabs>
          <w:tab w:val="left" w:pos="1134"/>
          <w:tab w:val="left" w:pos="1206"/>
        </w:tabs>
        <w:spacing w:before="0" w:line="240" w:lineRule="auto"/>
        <w:ind w:right="20" w:firstLine="709"/>
        <w:rPr>
          <w:sz w:val="28"/>
          <w:szCs w:val="28"/>
        </w:rPr>
      </w:pPr>
      <w:r w:rsidRPr="00DD6B73">
        <w:rPr>
          <w:sz w:val="28"/>
          <w:szCs w:val="28"/>
        </w:rPr>
        <w:t>обоснование с описание отдельных частей документации по планировке территории, которые не подлежат применению и информацию с указанием требований части 10 статьи 45 Градостроительного кодекса Российской Федерации, которым не соответствуют отдельные части утвержденной документации по планировке территории.</w:t>
      </w:r>
    </w:p>
    <w:p w:rsidR="00E060C9" w:rsidRPr="00DD6B73" w:rsidRDefault="003A5AE8" w:rsidP="00AD1774">
      <w:pPr>
        <w:pStyle w:val="1"/>
        <w:numPr>
          <w:ilvl w:val="1"/>
          <w:numId w:val="5"/>
        </w:numPr>
        <w:shd w:val="clear" w:color="auto" w:fill="auto"/>
        <w:tabs>
          <w:tab w:val="left" w:pos="1134"/>
          <w:tab w:val="left" w:pos="1244"/>
        </w:tabs>
        <w:spacing w:before="0" w:line="240" w:lineRule="auto"/>
        <w:ind w:right="20" w:firstLine="709"/>
        <w:rPr>
          <w:sz w:val="28"/>
          <w:szCs w:val="28"/>
        </w:rPr>
      </w:pPr>
      <w:r w:rsidRPr="00DD6B73">
        <w:rPr>
          <w:sz w:val="28"/>
          <w:szCs w:val="28"/>
        </w:rPr>
        <w:t xml:space="preserve">Уполномоченный орган в течение 10 </w:t>
      </w:r>
      <w:r w:rsidR="00F04159">
        <w:rPr>
          <w:sz w:val="28"/>
          <w:szCs w:val="28"/>
        </w:rPr>
        <w:t xml:space="preserve">(десяти) </w:t>
      </w:r>
      <w:r w:rsidRPr="00DD6B73">
        <w:rPr>
          <w:sz w:val="28"/>
          <w:szCs w:val="28"/>
        </w:rPr>
        <w:t>рабочих дней с момента поступления обоснования принимает решение об отказе в признании отдельных частей документации по планировке территории не подлежащими применению в форме письма.</w:t>
      </w:r>
    </w:p>
    <w:p w:rsidR="00E060C9" w:rsidRPr="00DD6B73" w:rsidRDefault="003A5AE8" w:rsidP="00AD1774">
      <w:pPr>
        <w:pStyle w:val="1"/>
        <w:numPr>
          <w:ilvl w:val="1"/>
          <w:numId w:val="5"/>
        </w:numPr>
        <w:shd w:val="clear" w:color="auto" w:fill="auto"/>
        <w:tabs>
          <w:tab w:val="left" w:pos="1134"/>
          <w:tab w:val="left" w:pos="1647"/>
        </w:tabs>
        <w:spacing w:before="0" w:line="240" w:lineRule="auto"/>
        <w:ind w:right="20" w:firstLine="709"/>
        <w:rPr>
          <w:sz w:val="28"/>
          <w:szCs w:val="28"/>
        </w:rPr>
      </w:pPr>
      <w:r w:rsidRPr="00DD6B73">
        <w:rPr>
          <w:sz w:val="28"/>
          <w:szCs w:val="28"/>
        </w:rPr>
        <w:t>Основанием для отказа в принятии решения о признании отдельных частей документации по планировке территории не подлежащими применению является:</w:t>
      </w:r>
    </w:p>
    <w:p w:rsidR="00E060C9" w:rsidRPr="00DD6B73" w:rsidRDefault="003A5AE8" w:rsidP="00AD1774">
      <w:pPr>
        <w:pStyle w:val="1"/>
        <w:shd w:val="clear" w:color="auto" w:fill="auto"/>
        <w:tabs>
          <w:tab w:val="left" w:pos="1134"/>
        </w:tabs>
        <w:spacing w:before="0" w:line="240" w:lineRule="auto"/>
        <w:ind w:left="20" w:right="20" w:firstLine="709"/>
        <w:rPr>
          <w:sz w:val="28"/>
          <w:szCs w:val="28"/>
        </w:rPr>
      </w:pPr>
      <w:r w:rsidRPr="00DD6B73">
        <w:rPr>
          <w:sz w:val="28"/>
          <w:szCs w:val="28"/>
        </w:rPr>
        <w:t xml:space="preserve">отсутствие обоснования, указанного в пункте 24 раздела </w:t>
      </w:r>
      <w:r w:rsidR="00F04159">
        <w:rPr>
          <w:sz w:val="28"/>
          <w:szCs w:val="28"/>
        </w:rPr>
        <w:t>4</w:t>
      </w:r>
      <w:r w:rsidRPr="00DD6B73">
        <w:rPr>
          <w:sz w:val="28"/>
          <w:szCs w:val="28"/>
        </w:rPr>
        <w:t xml:space="preserve"> настоящего Порядка;</w:t>
      </w:r>
    </w:p>
    <w:p w:rsidR="00E060C9" w:rsidRPr="00DD6B73" w:rsidRDefault="003A5AE8" w:rsidP="00AD1774">
      <w:pPr>
        <w:pStyle w:val="1"/>
        <w:shd w:val="clear" w:color="auto" w:fill="auto"/>
        <w:tabs>
          <w:tab w:val="left" w:pos="1134"/>
        </w:tabs>
        <w:spacing w:before="0" w:line="240" w:lineRule="auto"/>
        <w:ind w:right="380" w:firstLine="709"/>
        <w:rPr>
          <w:sz w:val="28"/>
          <w:szCs w:val="28"/>
        </w:rPr>
        <w:sectPr w:rsidR="00E060C9" w:rsidRPr="00DD6B73" w:rsidSect="00106A76">
          <w:type w:val="continuous"/>
          <w:pgSz w:w="11905" w:h="16837"/>
          <w:pgMar w:top="1052" w:right="633" w:bottom="993" w:left="1545" w:header="0" w:footer="3" w:gutter="0"/>
          <w:cols w:space="720"/>
          <w:noEndnote/>
          <w:docGrid w:linePitch="360"/>
        </w:sectPr>
      </w:pPr>
      <w:r w:rsidRPr="00DD6B73">
        <w:rPr>
          <w:sz w:val="28"/>
          <w:szCs w:val="28"/>
        </w:rPr>
        <w:t>наличие принятого решения о внесении изменений в документацию по планировке территории в целях приведения ее в соответствие с действующим законодательством.</w:t>
      </w:r>
    </w:p>
    <w:p w:rsidR="00106A76" w:rsidRDefault="00106A76" w:rsidP="00AD1774">
      <w:pPr>
        <w:tabs>
          <w:tab w:val="left" w:pos="1134"/>
        </w:tabs>
        <w:ind w:firstLine="709"/>
        <w:rPr>
          <w:rFonts w:ascii="Times New Roman" w:eastAsia="Times New Roman" w:hAnsi="Times New Roman" w:cs="Times New Roman"/>
          <w:sz w:val="28"/>
          <w:szCs w:val="28"/>
        </w:rPr>
      </w:pPr>
      <w:r>
        <w:rPr>
          <w:sz w:val="28"/>
          <w:szCs w:val="28"/>
        </w:rPr>
        <w:lastRenderedPageBreak/>
        <w:br w:type="page"/>
      </w:r>
    </w:p>
    <w:p w:rsidR="00E060C9" w:rsidRPr="00DD6B73" w:rsidRDefault="003A5AE8" w:rsidP="00106A76">
      <w:pPr>
        <w:pStyle w:val="1"/>
        <w:shd w:val="clear" w:color="auto" w:fill="auto"/>
        <w:spacing w:before="0" w:after="307" w:line="240" w:lineRule="auto"/>
        <w:ind w:left="20" w:firstLine="2720"/>
        <w:jc w:val="left"/>
        <w:rPr>
          <w:sz w:val="28"/>
          <w:szCs w:val="28"/>
        </w:rPr>
      </w:pPr>
      <w:r w:rsidRPr="00DD6B73">
        <w:rPr>
          <w:sz w:val="28"/>
          <w:szCs w:val="28"/>
        </w:rPr>
        <w:lastRenderedPageBreak/>
        <w:t>ПОЯСНИТЕЛЬНАЯ ЗАПИСКА</w:t>
      </w:r>
    </w:p>
    <w:p w:rsidR="00E060C9" w:rsidRPr="00DD6B73" w:rsidRDefault="003A5AE8" w:rsidP="00106A76">
      <w:pPr>
        <w:pStyle w:val="1"/>
        <w:shd w:val="clear" w:color="auto" w:fill="auto"/>
        <w:spacing w:before="0" w:line="240" w:lineRule="auto"/>
        <w:ind w:left="20" w:right="20" w:firstLine="700"/>
        <w:rPr>
          <w:sz w:val="28"/>
          <w:szCs w:val="28"/>
        </w:rPr>
      </w:pPr>
      <w:r w:rsidRPr="00DD6B73">
        <w:rPr>
          <w:sz w:val="28"/>
          <w:szCs w:val="28"/>
        </w:rPr>
        <w:t>В соответствии со 8 Федерального закона от 10.07.2023 № 305-ФЭ «О внесении изменений в Градостроительный кодекс Российской Федерации и отдельные законодательные акты Российской Федерации и о признании утратившими силу отдельных положений законодательных актов Российской Федерации» если решение о подготовке документации по планировке территории, решение о внесении изменений в такую документацию были приняты уполномоченными федеральными органами исполнительной власти, органами исполнительной власти субъектов Российской Федерации, органами местного самоуправления до дня вступления в силу порядков подготовки и утверждения документации по планировке территории, установленных Правительством Российской Федерации в соответствии с частями 8.1 и 18 статьи 45 Градостроительного кодекса Российской Федерации (в редакции настоящего Федерального закона), утверждение документации по планировке территории, подготовленной на основании таких решений, изменений в документацию по планировке территории, подготовленных на основании таких решений, осуществляется в соответствии с частями 8.1, 18, 19 и 20 статьи 45 Градостроительного кодекса Российской Федерации (в редакции, действовавшей до дня вступления в силу настоящего Федерального закона).</w:t>
      </w:r>
    </w:p>
    <w:p w:rsidR="00E060C9" w:rsidRPr="00DD6B73" w:rsidRDefault="003A5AE8" w:rsidP="00106A76">
      <w:pPr>
        <w:pStyle w:val="1"/>
        <w:shd w:val="clear" w:color="auto" w:fill="auto"/>
        <w:spacing w:before="0" w:after="296" w:line="240" w:lineRule="auto"/>
        <w:ind w:left="20" w:right="20" w:firstLine="700"/>
        <w:rPr>
          <w:sz w:val="28"/>
          <w:szCs w:val="28"/>
        </w:rPr>
      </w:pPr>
      <w:r w:rsidRPr="00DD6B73">
        <w:rPr>
          <w:sz w:val="28"/>
          <w:szCs w:val="28"/>
        </w:rPr>
        <w:t>Часть 20 статьи 45 Градостроительного кодекса Российской Федерации предусматривала, что порядок подготовки документации по планировке территории, разрабатываемой на основании решений органов местного самоуправления, порядок принятия решения об утверждении документации по планировке территории для размещения объектов, указанных в частях 4,4.1 и 5 - 5.2 настоящей статьи, подготовленной в том числе лицами, указанными в пунктах 3 и 4 части 1.1 настоящей статьи, порядок внесения изменений в такую документацию, порядок отмены такой документации или ее отдельных частей, порядок признания отдельных частей такой документации не подлежащими применению устанавливаются настоящим Кодексом и нормативными правовыми актами органов местного самоуправления.</w:t>
      </w:r>
    </w:p>
    <w:p w:rsidR="00106A76" w:rsidRDefault="003A5AE8" w:rsidP="00106A76">
      <w:pPr>
        <w:pStyle w:val="1"/>
        <w:shd w:val="clear" w:color="auto" w:fill="auto"/>
        <w:spacing w:before="0" w:after="300" w:line="240" w:lineRule="auto"/>
        <w:ind w:left="20" w:right="20" w:firstLine="831"/>
        <w:jc w:val="left"/>
        <w:rPr>
          <w:sz w:val="28"/>
          <w:szCs w:val="28"/>
        </w:rPr>
      </w:pPr>
      <w:r w:rsidRPr="00DD6B73">
        <w:rPr>
          <w:sz w:val="28"/>
          <w:szCs w:val="28"/>
        </w:rPr>
        <w:t>Финансово-экономическое обоснование</w:t>
      </w:r>
      <w:r w:rsidR="00106A76">
        <w:rPr>
          <w:sz w:val="28"/>
          <w:szCs w:val="28"/>
        </w:rPr>
        <w:t>.</w:t>
      </w:r>
    </w:p>
    <w:p w:rsidR="00E060C9" w:rsidRPr="00DD6B73" w:rsidRDefault="003A5AE8" w:rsidP="00106A76">
      <w:pPr>
        <w:pStyle w:val="1"/>
        <w:shd w:val="clear" w:color="auto" w:fill="auto"/>
        <w:spacing w:before="0" w:after="300" w:line="240" w:lineRule="auto"/>
        <w:ind w:left="20" w:right="20" w:firstLine="831"/>
        <w:jc w:val="left"/>
        <w:rPr>
          <w:sz w:val="28"/>
          <w:szCs w:val="28"/>
        </w:rPr>
      </w:pPr>
      <w:r w:rsidRPr="00DD6B73">
        <w:rPr>
          <w:sz w:val="28"/>
          <w:szCs w:val="28"/>
        </w:rPr>
        <w:t xml:space="preserve"> Принятие нормативного правового акта не требует дополнительных расходов местного бюджета.</w:t>
      </w:r>
    </w:p>
    <w:p w:rsidR="00E060C9" w:rsidRPr="00DD6B73" w:rsidRDefault="003A5AE8" w:rsidP="00106A76">
      <w:pPr>
        <w:pStyle w:val="1"/>
        <w:shd w:val="clear" w:color="auto" w:fill="auto"/>
        <w:spacing w:before="0" w:line="240" w:lineRule="auto"/>
        <w:ind w:left="4000"/>
        <w:jc w:val="left"/>
        <w:rPr>
          <w:sz w:val="28"/>
          <w:szCs w:val="28"/>
        </w:rPr>
      </w:pPr>
      <w:r w:rsidRPr="00DD6B73">
        <w:rPr>
          <w:sz w:val="28"/>
          <w:szCs w:val="28"/>
        </w:rPr>
        <w:t>ПЕРЕЧЕНЬ</w:t>
      </w:r>
    </w:p>
    <w:p w:rsidR="00E060C9" w:rsidRPr="00DD6B73" w:rsidRDefault="003A5AE8" w:rsidP="00106A76">
      <w:pPr>
        <w:pStyle w:val="1"/>
        <w:shd w:val="clear" w:color="auto" w:fill="auto"/>
        <w:spacing w:before="0" w:line="240" w:lineRule="auto"/>
        <w:ind w:left="880"/>
        <w:jc w:val="left"/>
        <w:rPr>
          <w:sz w:val="28"/>
          <w:szCs w:val="28"/>
        </w:rPr>
      </w:pPr>
      <w:r w:rsidRPr="00DD6B73">
        <w:rPr>
          <w:sz w:val="28"/>
          <w:szCs w:val="28"/>
        </w:rPr>
        <w:t>МУНИЦИПАЛЬНЫХ ПРАВОВЫХ АКТОВ, ПОДЛЕЖАЩИХ</w:t>
      </w:r>
    </w:p>
    <w:p w:rsidR="00106A76" w:rsidRDefault="003A5AE8" w:rsidP="00106A76">
      <w:pPr>
        <w:pStyle w:val="1"/>
        <w:shd w:val="clear" w:color="auto" w:fill="auto"/>
        <w:spacing w:before="0" w:line="240" w:lineRule="auto"/>
        <w:ind w:left="20" w:right="20" w:firstLine="3120"/>
        <w:jc w:val="left"/>
        <w:rPr>
          <w:sz w:val="28"/>
          <w:szCs w:val="28"/>
        </w:rPr>
      </w:pPr>
      <w:r w:rsidRPr="00DD6B73">
        <w:rPr>
          <w:sz w:val="28"/>
          <w:szCs w:val="28"/>
        </w:rPr>
        <w:t xml:space="preserve">ИЗМЕНЕНИЮ, ОТМЕНЕ </w:t>
      </w:r>
    </w:p>
    <w:p w:rsidR="00106A76" w:rsidRDefault="00106A76" w:rsidP="00106A76">
      <w:pPr>
        <w:pStyle w:val="1"/>
        <w:shd w:val="clear" w:color="auto" w:fill="auto"/>
        <w:spacing w:before="0" w:line="240" w:lineRule="auto"/>
        <w:ind w:left="20" w:right="20" w:firstLine="3120"/>
        <w:jc w:val="left"/>
        <w:rPr>
          <w:sz w:val="28"/>
          <w:szCs w:val="28"/>
        </w:rPr>
      </w:pPr>
    </w:p>
    <w:p w:rsidR="00E060C9" w:rsidRPr="00106A76" w:rsidRDefault="003A5AE8" w:rsidP="00106A76">
      <w:pPr>
        <w:pStyle w:val="1"/>
        <w:shd w:val="clear" w:color="auto" w:fill="auto"/>
        <w:spacing w:before="0" w:line="240" w:lineRule="auto"/>
        <w:ind w:left="20" w:right="20" w:firstLine="831"/>
        <w:jc w:val="left"/>
        <w:rPr>
          <w:sz w:val="28"/>
          <w:szCs w:val="28"/>
        </w:rPr>
      </w:pPr>
      <w:r w:rsidRPr="00DD6B73">
        <w:rPr>
          <w:sz w:val="28"/>
          <w:szCs w:val="28"/>
        </w:rPr>
        <w:t>При принятии данного постановления муниципальные правовые акты не подлежат изменению, отмене</w:t>
      </w:r>
      <w:r w:rsidR="00106A76">
        <w:rPr>
          <w:sz w:val="28"/>
          <w:szCs w:val="28"/>
        </w:rPr>
        <w:t>.</w:t>
      </w:r>
    </w:p>
    <w:sectPr w:rsidR="00E060C9" w:rsidRPr="00106A76" w:rsidSect="00106A76">
      <w:type w:val="continuous"/>
      <w:pgSz w:w="11905" w:h="16837"/>
      <w:pgMar w:top="969" w:right="913" w:bottom="993" w:left="1614"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408E6" w:rsidRDefault="009408E6" w:rsidP="00E060C9">
      <w:r>
        <w:separator/>
      </w:r>
    </w:p>
  </w:endnote>
  <w:endnote w:type="continuationSeparator" w:id="0">
    <w:p w:rsidR="009408E6" w:rsidRDefault="009408E6" w:rsidP="00E060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408E6" w:rsidRDefault="009408E6"/>
  </w:footnote>
  <w:footnote w:type="continuationSeparator" w:id="0">
    <w:p w:rsidR="009408E6" w:rsidRDefault="009408E6"/>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053854"/>
    <w:multiLevelType w:val="multilevel"/>
    <w:tmpl w:val="379E2A62"/>
    <w:lvl w:ilvl="0">
      <w:start w:val="1"/>
      <w:numFmt w:val="decimal"/>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6"/>
        <w:szCs w:val="26"/>
        <w:u w:val="none"/>
      </w:rPr>
    </w:lvl>
    <w:lvl w:ilvl="1">
      <w:start w:val="1"/>
      <w:numFmt w:val="decimal"/>
      <w:lvlText w:val="3.%2."/>
      <w:lvlJc w:val="left"/>
      <w:pPr>
        <w:ind w:left="0" w:firstLine="0"/>
      </w:pPr>
      <w:rPr>
        <w:rFonts w:hint="default"/>
        <w:b w:val="0"/>
        <w:bCs w:val="0"/>
        <w:i w:val="0"/>
        <w:iCs w:val="0"/>
        <w:smallCaps w:val="0"/>
        <w:strike w:val="0"/>
        <w:color w:val="000000"/>
        <w:spacing w:val="0"/>
        <w:w w:val="100"/>
        <w:position w:val="0"/>
        <w:sz w:val="26"/>
        <w:szCs w:val="26"/>
        <w:u w:val="none"/>
      </w:rPr>
    </w:lvl>
    <w:lvl w:ilvl="2">
      <w:start w:val="1"/>
      <w:numFmt w:val="decimal"/>
      <w:lvlText w:val="%3)"/>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6"/>
        <w:szCs w:val="26"/>
        <w:u w:val="none"/>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
    <w:nsid w:val="434D3451"/>
    <w:multiLevelType w:val="multilevel"/>
    <w:tmpl w:val="1BB0A7C0"/>
    <w:lvl w:ilvl="0">
      <w:start w:val="2"/>
      <w:numFmt w:val="bullet"/>
      <w:lvlText w:val="-"/>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6"/>
        <w:szCs w:val="26"/>
        <w:u w:val="none"/>
      </w:rPr>
    </w:lvl>
    <w:lvl w:ilvl="1">
      <w:start w:val="1"/>
      <w:numFmt w:val="decimal"/>
      <w:lvlText w:val="4.%2."/>
      <w:lvlJc w:val="left"/>
      <w:pPr>
        <w:ind w:left="0" w:firstLine="0"/>
      </w:pPr>
      <w:rPr>
        <w:rFonts w:hint="default"/>
        <w:b w:val="0"/>
        <w:bCs w:val="0"/>
        <w:i w:val="0"/>
        <w:iCs w:val="0"/>
        <w:smallCaps w:val="0"/>
        <w:strike w:val="0"/>
        <w:color w:val="000000"/>
        <w:spacing w:val="0"/>
        <w:w w:val="100"/>
        <w:position w:val="0"/>
        <w:sz w:val="26"/>
        <w:szCs w:val="26"/>
        <w:u w:val="none"/>
      </w:rPr>
    </w:lvl>
    <w:lvl w:ilvl="2">
      <w:start w:val="1"/>
      <w:numFmt w:val="decimal"/>
      <w:lvlText w:val="%3)"/>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6"/>
        <w:szCs w:val="26"/>
        <w:u w:val="none"/>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
    <w:nsid w:val="524C7602"/>
    <w:multiLevelType w:val="multilevel"/>
    <w:tmpl w:val="035408C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1">
      <w:start w:val="1"/>
      <w:numFmt w:val="decimal"/>
      <w:lvlText w:val="1.%2."/>
      <w:lvlJc w:val="left"/>
      <w:rPr>
        <w:rFonts w:hint="default"/>
        <w:b w:val="0"/>
        <w:bCs w:val="0"/>
        <w:i w:val="0"/>
        <w:iCs w:val="0"/>
        <w:smallCaps w:val="0"/>
        <w:strike w:val="0"/>
        <w:color w:val="000000"/>
        <w:spacing w:val="0"/>
        <w:w w:val="100"/>
        <w:position w:val="0"/>
        <w:sz w:val="26"/>
        <w:szCs w:val="26"/>
        <w:u w:val="none"/>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625E68DB"/>
    <w:multiLevelType w:val="multilevel"/>
    <w:tmpl w:val="E3E2E3A6"/>
    <w:lvl w:ilvl="0">
      <w:start w:val="1"/>
      <w:numFmt w:val="decimal"/>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6"/>
        <w:szCs w:val="26"/>
        <w:u w:val="none"/>
      </w:rPr>
    </w:lvl>
    <w:lvl w:ilvl="1">
      <w:start w:val="1"/>
      <w:numFmt w:val="decimal"/>
      <w:lvlText w:val="2.%2."/>
      <w:lvlJc w:val="left"/>
      <w:pPr>
        <w:ind w:left="0" w:firstLine="0"/>
      </w:pPr>
      <w:rPr>
        <w:rFonts w:hint="default"/>
        <w:b w:val="0"/>
        <w:bCs w:val="0"/>
        <w:i w:val="0"/>
        <w:iCs w:val="0"/>
        <w:smallCaps w:val="0"/>
        <w:strike w:val="0"/>
        <w:color w:val="000000"/>
        <w:spacing w:val="0"/>
        <w:w w:val="100"/>
        <w:position w:val="0"/>
        <w:sz w:val="26"/>
        <w:szCs w:val="26"/>
        <w:u w:val="none"/>
      </w:rPr>
    </w:lvl>
    <w:lvl w:ilvl="2">
      <w:start w:val="1"/>
      <w:numFmt w:val="decimal"/>
      <w:lvlText w:val="%3)"/>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6"/>
        <w:szCs w:val="26"/>
        <w:u w:val="none"/>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4">
    <w:nsid w:val="732C2965"/>
    <w:multiLevelType w:val="multilevel"/>
    <w:tmpl w:val="A31A98B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1">
      <w:start w:val="18"/>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4"/>
  </w:num>
  <w:num w:numId="3">
    <w:abstractNumId w:val="3"/>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isplayBackgroundShape/>
  <w:defaultTabStop w:val="708"/>
  <w:drawingGridHorizontalSpacing w:val="181"/>
  <w:drawingGridVerticalSpacing w:val="181"/>
  <w:characterSpacingControl w:val="compressPunctuation"/>
  <w:footnotePr>
    <w:footnote w:id="-1"/>
    <w:footnote w:id="0"/>
  </w:footnotePr>
  <w:endnotePr>
    <w:endnote w:id="-1"/>
    <w:endnote w:id="0"/>
  </w:endnotePr>
  <w:compat>
    <w:doNotExpandShiftReturn/>
    <w:useFELayout/>
    <w:compatSetting w:name="compatibilityMode" w:uri="http://schemas.microsoft.com/office/word" w:val="12"/>
  </w:compat>
  <w:rsids>
    <w:rsidRoot w:val="00E060C9"/>
    <w:rsid w:val="00106A76"/>
    <w:rsid w:val="00307022"/>
    <w:rsid w:val="003A5AE8"/>
    <w:rsid w:val="005E4968"/>
    <w:rsid w:val="008D17C6"/>
    <w:rsid w:val="009408E6"/>
    <w:rsid w:val="00AD1774"/>
    <w:rsid w:val="00AD515D"/>
    <w:rsid w:val="00C80B93"/>
    <w:rsid w:val="00CB44A9"/>
    <w:rsid w:val="00DD6B73"/>
    <w:rsid w:val="00E060C9"/>
    <w:rsid w:val="00ED3F17"/>
    <w:rsid w:val="00F041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CC3E5AC-1D40-4C87-83DC-0270402467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Unicode MS" w:eastAsia="Arial Unicode MS" w:hAnsi="Arial Unicode MS" w:cs="Arial Unicode MS"/>
        <w:sz w:val="24"/>
        <w:szCs w:val="24"/>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E060C9"/>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E060C9"/>
    <w:rPr>
      <w:color w:val="0066CC"/>
      <w:u w:val="single"/>
    </w:rPr>
  </w:style>
  <w:style w:type="character" w:customStyle="1" w:styleId="-">
    <w:name w:val="Штрих-код_"/>
    <w:basedOn w:val="a0"/>
    <w:link w:val="-0"/>
    <w:rsid w:val="00E060C9"/>
    <w:rPr>
      <w:rFonts w:ascii="Times New Roman" w:eastAsia="Times New Roman" w:hAnsi="Times New Roman" w:cs="Times New Roman"/>
      <w:b w:val="0"/>
      <w:bCs w:val="0"/>
      <w:i w:val="0"/>
      <w:iCs w:val="0"/>
      <w:smallCaps w:val="0"/>
      <w:strike w:val="0"/>
      <w:sz w:val="20"/>
      <w:szCs w:val="20"/>
    </w:rPr>
  </w:style>
  <w:style w:type="character" w:customStyle="1" w:styleId="9">
    <w:name w:val="Основной текст (9)_"/>
    <w:basedOn w:val="a0"/>
    <w:link w:val="90"/>
    <w:rsid w:val="00E060C9"/>
    <w:rPr>
      <w:rFonts w:ascii="Times New Roman" w:eastAsia="Times New Roman" w:hAnsi="Times New Roman" w:cs="Times New Roman"/>
      <w:b w:val="0"/>
      <w:bCs w:val="0"/>
      <w:i w:val="0"/>
      <w:iCs w:val="0"/>
      <w:smallCaps w:val="0"/>
      <w:strike w:val="0"/>
      <w:spacing w:val="0"/>
      <w:sz w:val="17"/>
      <w:szCs w:val="17"/>
    </w:rPr>
  </w:style>
  <w:style w:type="character" w:customStyle="1" w:styleId="a4">
    <w:name w:val="Основной текст_"/>
    <w:basedOn w:val="a0"/>
    <w:link w:val="1"/>
    <w:rsid w:val="00E060C9"/>
    <w:rPr>
      <w:rFonts w:ascii="Times New Roman" w:eastAsia="Times New Roman" w:hAnsi="Times New Roman" w:cs="Times New Roman"/>
      <w:b w:val="0"/>
      <w:bCs w:val="0"/>
      <w:i w:val="0"/>
      <w:iCs w:val="0"/>
      <w:smallCaps w:val="0"/>
      <w:strike w:val="0"/>
      <w:spacing w:val="0"/>
      <w:sz w:val="26"/>
      <w:szCs w:val="26"/>
    </w:rPr>
  </w:style>
  <w:style w:type="character" w:customStyle="1" w:styleId="7">
    <w:name w:val="Основной текст (7)_"/>
    <w:basedOn w:val="a0"/>
    <w:link w:val="70"/>
    <w:rsid w:val="00E060C9"/>
    <w:rPr>
      <w:rFonts w:ascii="Times New Roman" w:eastAsia="Times New Roman" w:hAnsi="Times New Roman" w:cs="Times New Roman"/>
      <w:b w:val="0"/>
      <w:bCs w:val="0"/>
      <w:i w:val="0"/>
      <w:iCs w:val="0"/>
      <w:smallCaps w:val="0"/>
      <w:strike w:val="0"/>
      <w:spacing w:val="0"/>
      <w:sz w:val="22"/>
      <w:szCs w:val="22"/>
    </w:rPr>
  </w:style>
  <w:style w:type="character" w:customStyle="1" w:styleId="8">
    <w:name w:val="Основной текст (8)_"/>
    <w:basedOn w:val="a0"/>
    <w:link w:val="80"/>
    <w:rsid w:val="00E060C9"/>
    <w:rPr>
      <w:rFonts w:ascii="Times New Roman" w:eastAsia="Times New Roman" w:hAnsi="Times New Roman" w:cs="Times New Roman"/>
      <w:b w:val="0"/>
      <w:bCs w:val="0"/>
      <w:i w:val="0"/>
      <w:iCs w:val="0"/>
      <w:smallCaps w:val="0"/>
      <w:strike w:val="0"/>
      <w:spacing w:val="10"/>
      <w:sz w:val="21"/>
      <w:szCs w:val="21"/>
    </w:rPr>
  </w:style>
  <w:style w:type="character" w:customStyle="1" w:styleId="3">
    <w:name w:val="Основной текст (3)_"/>
    <w:basedOn w:val="a0"/>
    <w:link w:val="30"/>
    <w:rsid w:val="00E060C9"/>
    <w:rPr>
      <w:rFonts w:ascii="Times New Roman" w:eastAsia="Times New Roman" w:hAnsi="Times New Roman" w:cs="Times New Roman"/>
      <w:b w:val="0"/>
      <w:bCs w:val="0"/>
      <w:i w:val="0"/>
      <w:iCs w:val="0"/>
      <w:smallCaps w:val="0"/>
      <w:strike w:val="0"/>
      <w:sz w:val="19"/>
      <w:szCs w:val="19"/>
    </w:rPr>
  </w:style>
  <w:style w:type="character" w:customStyle="1" w:styleId="4">
    <w:name w:val="Основной текст (4)_"/>
    <w:basedOn w:val="a0"/>
    <w:link w:val="40"/>
    <w:rsid w:val="00E060C9"/>
    <w:rPr>
      <w:rFonts w:ascii="Times New Roman" w:eastAsia="Times New Roman" w:hAnsi="Times New Roman" w:cs="Times New Roman"/>
      <w:b w:val="0"/>
      <w:bCs w:val="0"/>
      <w:i w:val="0"/>
      <w:iCs w:val="0"/>
      <w:smallCaps w:val="0"/>
      <w:strike w:val="0"/>
      <w:sz w:val="20"/>
      <w:szCs w:val="20"/>
    </w:rPr>
  </w:style>
  <w:style w:type="character" w:customStyle="1" w:styleId="5">
    <w:name w:val="Основной текст (5)_"/>
    <w:basedOn w:val="a0"/>
    <w:link w:val="50"/>
    <w:rsid w:val="00E060C9"/>
    <w:rPr>
      <w:rFonts w:ascii="Times New Roman" w:eastAsia="Times New Roman" w:hAnsi="Times New Roman" w:cs="Times New Roman"/>
      <w:b w:val="0"/>
      <w:bCs w:val="0"/>
      <w:i w:val="0"/>
      <w:iCs w:val="0"/>
      <w:smallCaps w:val="0"/>
      <w:strike w:val="0"/>
      <w:sz w:val="16"/>
      <w:szCs w:val="16"/>
    </w:rPr>
  </w:style>
  <w:style w:type="character" w:customStyle="1" w:styleId="2">
    <w:name w:val="Основной текст (2)_"/>
    <w:basedOn w:val="a0"/>
    <w:link w:val="20"/>
    <w:rsid w:val="00E060C9"/>
    <w:rPr>
      <w:rFonts w:ascii="Times New Roman" w:eastAsia="Times New Roman" w:hAnsi="Times New Roman" w:cs="Times New Roman"/>
      <w:b w:val="0"/>
      <w:bCs w:val="0"/>
      <w:i w:val="0"/>
      <w:iCs w:val="0"/>
      <w:smallCaps w:val="0"/>
      <w:strike w:val="0"/>
      <w:spacing w:val="0"/>
      <w:sz w:val="17"/>
      <w:szCs w:val="17"/>
    </w:rPr>
  </w:style>
  <w:style w:type="character" w:customStyle="1" w:styleId="6">
    <w:name w:val="Основной текст (6)_"/>
    <w:basedOn w:val="a0"/>
    <w:link w:val="60"/>
    <w:rsid w:val="00E060C9"/>
    <w:rPr>
      <w:rFonts w:ascii="Times New Roman" w:eastAsia="Times New Roman" w:hAnsi="Times New Roman" w:cs="Times New Roman"/>
      <w:b w:val="0"/>
      <w:bCs w:val="0"/>
      <w:i w:val="0"/>
      <w:iCs w:val="0"/>
      <w:smallCaps w:val="0"/>
      <w:strike w:val="0"/>
      <w:sz w:val="17"/>
      <w:szCs w:val="17"/>
    </w:rPr>
  </w:style>
  <w:style w:type="character" w:customStyle="1" w:styleId="10">
    <w:name w:val="Заголовок №1_"/>
    <w:basedOn w:val="a0"/>
    <w:link w:val="11"/>
    <w:rsid w:val="00E060C9"/>
    <w:rPr>
      <w:rFonts w:ascii="Times New Roman" w:eastAsia="Times New Roman" w:hAnsi="Times New Roman" w:cs="Times New Roman"/>
      <w:b w:val="0"/>
      <w:bCs w:val="0"/>
      <w:i w:val="0"/>
      <w:iCs w:val="0"/>
      <w:smallCaps w:val="0"/>
      <w:strike w:val="0"/>
      <w:spacing w:val="0"/>
      <w:sz w:val="26"/>
      <w:szCs w:val="26"/>
    </w:rPr>
  </w:style>
  <w:style w:type="paragraph" w:customStyle="1" w:styleId="-0">
    <w:name w:val="Штрих-код"/>
    <w:basedOn w:val="a"/>
    <w:link w:val="-"/>
    <w:rsid w:val="00E060C9"/>
    <w:pPr>
      <w:shd w:val="clear" w:color="auto" w:fill="FFFFFF"/>
    </w:pPr>
    <w:rPr>
      <w:rFonts w:ascii="Times New Roman" w:eastAsia="Times New Roman" w:hAnsi="Times New Roman" w:cs="Times New Roman"/>
      <w:sz w:val="20"/>
      <w:szCs w:val="20"/>
    </w:rPr>
  </w:style>
  <w:style w:type="paragraph" w:customStyle="1" w:styleId="90">
    <w:name w:val="Основной текст (9)"/>
    <w:basedOn w:val="a"/>
    <w:link w:val="9"/>
    <w:rsid w:val="00E060C9"/>
    <w:pPr>
      <w:shd w:val="clear" w:color="auto" w:fill="FFFFFF"/>
      <w:spacing w:before="180" w:after="60" w:line="0" w:lineRule="atLeast"/>
    </w:pPr>
    <w:rPr>
      <w:rFonts w:ascii="Times New Roman" w:eastAsia="Times New Roman" w:hAnsi="Times New Roman" w:cs="Times New Roman"/>
      <w:sz w:val="17"/>
      <w:szCs w:val="17"/>
    </w:rPr>
  </w:style>
  <w:style w:type="paragraph" w:customStyle="1" w:styleId="1">
    <w:name w:val="Основной текст1"/>
    <w:basedOn w:val="a"/>
    <w:link w:val="a4"/>
    <w:rsid w:val="00E060C9"/>
    <w:pPr>
      <w:shd w:val="clear" w:color="auto" w:fill="FFFFFF"/>
      <w:spacing w:before="240" w:line="307" w:lineRule="exact"/>
      <w:jc w:val="both"/>
    </w:pPr>
    <w:rPr>
      <w:rFonts w:ascii="Times New Roman" w:eastAsia="Times New Roman" w:hAnsi="Times New Roman" w:cs="Times New Roman"/>
      <w:sz w:val="26"/>
      <w:szCs w:val="26"/>
    </w:rPr>
  </w:style>
  <w:style w:type="paragraph" w:customStyle="1" w:styleId="70">
    <w:name w:val="Основной текст (7)"/>
    <w:basedOn w:val="a"/>
    <w:link w:val="7"/>
    <w:rsid w:val="00E060C9"/>
    <w:pPr>
      <w:shd w:val="clear" w:color="auto" w:fill="FFFFFF"/>
      <w:spacing w:after="240" w:line="0" w:lineRule="atLeast"/>
    </w:pPr>
    <w:rPr>
      <w:rFonts w:ascii="Times New Roman" w:eastAsia="Times New Roman" w:hAnsi="Times New Roman" w:cs="Times New Roman"/>
      <w:b/>
      <w:bCs/>
      <w:sz w:val="22"/>
      <w:szCs w:val="22"/>
    </w:rPr>
  </w:style>
  <w:style w:type="paragraph" w:customStyle="1" w:styleId="80">
    <w:name w:val="Основной текст (8)"/>
    <w:basedOn w:val="a"/>
    <w:link w:val="8"/>
    <w:rsid w:val="00E060C9"/>
    <w:pPr>
      <w:shd w:val="clear" w:color="auto" w:fill="FFFFFF"/>
      <w:spacing w:before="180" w:after="180" w:line="264" w:lineRule="exact"/>
    </w:pPr>
    <w:rPr>
      <w:rFonts w:ascii="Times New Roman" w:eastAsia="Times New Roman" w:hAnsi="Times New Roman" w:cs="Times New Roman"/>
      <w:spacing w:val="10"/>
      <w:sz w:val="21"/>
      <w:szCs w:val="21"/>
    </w:rPr>
  </w:style>
  <w:style w:type="paragraph" w:customStyle="1" w:styleId="30">
    <w:name w:val="Основной текст (3)"/>
    <w:basedOn w:val="a"/>
    <w:link w:val="3"/>
    <w:rsid w:val="00E060C9"/>
    <w:pPr>
      <w:shd w:val="clear" w:color="auto" w:fill="FFFFFF"/>
      <w:spacing w:line="0" w:lineRule="atLeast"/>
    </w:pPr>
    <w:rPr>
      <w:rFonts w:ascii="Times New Roman" w:eastAsia="Times New Roman" w:hAnsi="Times New Roman" w:cs="Times New Roman"/>
      <w:i/>
      <w:iCs/>
      <w:sz w:val="19"/>
      <w:szCs w:val="19"/>
    </w:rPr>
  </w:style>
  <w:style w:type="paragraph" w:customStyle="1" w:styleId="40">
    <w:name w:val="Основной текст (4)"/>
    <w:basedOn w:val="a"/>
    <w:link w:val="4"/>
    <w:rsid w:val="00E060C9"/>
    <w:pPr>
      <w:shd w:val="clear" w:color="auto" w:fill="FFFFFF"/>
      <w:spacing w:line="0" w:lineRule="atLeast"/>
    </w:pPr>
    <w:rPr>
      <w:rFonts w:ascii="Times New Roman" w:eastAsia="Times New Roman" w:hAnsi="Times New Roman" w:cs="Times New Roman"/>
      <w:sz w:val="20"/>
      <w:szCs w:val="20"/>
    </w:rPr>
  </w:style>
  <w:style w:type="paragraph" w:customStyle="1" w:styleId="50">
    <w:name w:val="Основной текст (5)"/>
    <w:basedOn w:val="a"/>
    <w:link w:val="5"/>
    <w:rsid w:val="00E060C9"/>
    <w:pPr>
      <w:shd w:val="clear" w:color="auto" w:fill="FFFFFF"/>
      <w:spacing w:line="0" w:lineRule="atLeast"/>
    </w:pPr>
    <w:rPr>
      <w:rFonts w:ascii="Times New Roman" w:eastAsia="Times New Roman" w:hAnsi="Times New Roman" w:cs="Times New Roman"/>
      <w:sz w:val="16"/>
      <w:szCs w:val="16"/>
    </w:rPr>
  </w:style>
  <w:style w:type="paragraph" w:customStyle="1" w:styleId="20">
    <w:name w:val="Основной текст (2)"/>
    <w:basedOn w:val="a"/>
    <w:link w:val="2"/>
    <w:rsid w:val="00E060C9"/>
    <w:pPr>
      <w:shd w:val="clear" w:color="auto" w:fill="FFFFFF"/>
      <w:spacing w:line="0" w:lineRule="atLeast"/>
    </w:pPr>
    <w:rPr>
      <w:rFonts w:ascii="Times New Roman" w:eastAsia="Times New Roman" w:hAnsi="Times New Roman" w:cs="Times New Roman"/>
      <w:sz w:val="17"/>
      <w:szCs w:val="17"/>
    </w:rPr>
  </w:style>
  <w:style w:type="paragraph" w:customStyle="1" w:styleId="60">
    <w:name w:val="Основной текст (6)"/>
    <w:basedOn w:val="a"/>
    <w:link w:val="6"/>
    <w:rsid w:val="00E060C9"/>
    <w:pPr>
      <w:shd w:val="clear" w:color="auto" w:fill="FFFFFF"/>
      <w:spacing w:line="0" w:lineRule="atLeast"/>
    </w:pPr>
    <w:rPr>
      <w:rFonts w:ascii="Times New Roman" w:eastAsia="Times New Roman" w:hAnsi="Times New Roman" w:cs="Times New Roman"/>
      <w:sz w:val="17"/>
      <w:szCs w:val="17"/>
    </w:rPr>
  </w:style>
  <w:style w:type="paragraph" w:customStyle="1" w:styleId="11">
    <w:name w:val="Заголовок №1"/>
    <w:basedOn w:val="a"/>
    <w:link w:val="10"/>
    <w:rsid w:val="00E060C9"/>
    <w:pPr>
      <w:shd w:val="clear" w:color="auto" w:fill="FFFFFF"/>
      <w:spacing w:before="300" w:after="300" w:line="322" w:lineRule="exact"/>
      <w:jc w:val="center"/>
      <w:outlineLvl w:val="0"/>
    </w:pPr>
    <w:rPr>
      <w:rFonts w:ascii="Times New Roman" w:eastAsia="Times New Roman" w:hAnsi="Times New Roman" w:cs="Times New Roman"/>
      <w:b/>
      <w:bCs/>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TotalTime>
  <Pages>1</Pages>
  <Words>2208</Words>
  <Characters>12588</Characters>
  <Application>Microsoft Office Word</Application>
  <DocSecurity>0</DocSecurity>
  <Lines>104</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14767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Погостнова</dc:creator>
  <cp:lastModifiedBy>SW Tech AIO</cp:lastModifiedBy>
  <cp:revision>8</cp:revision>
  <dcterms:created xsi:type="dcterms:W3CDTF">2024-10-23T06:50:00Z</dcterms:created>
  <dcterms:modified xsi:type="dcterms:W3CDTF">2024-10-29T14:15:00Z</dcterms:modified>
</cp:coreProperties>
</file>