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39"/>
        <w:gridCol w:w="1463"/>
        <w:gridCol w:w="5520"/>
      </w:tblGrid>
      <w:tr>
        <w:trPr>
          <w:trHeight w:val="3772" w:hRule="atLeast"/>
        </w:trPr>
        <w:tc>
          <w:tcPr>
            <w:tcW w:w="283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52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Microsoft YaHei"/>
                <w:sz w:val="28"/>
                <w:szCs w:val="28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от ____________№_____</w:t>
            </w:r>
          </w:p>
        </w:tc>
      </w:tr>
    </w:tbl>
    <w:p>
      <w:pPr>
        <w:pStyle w:val="22"/>
        <w:numPr>
          <w:ilvl w:val="0"/>
          <w:numId w:val="0"/>
        </w:numPr>
        <w:spacing w:lineRule="auto" w:line="276"/>
        <w:outlineLvl w:val="1"/>
        <w:rPr>
          <w:b w:val="false"/>
          <w:b w:val="false"/>
          <w:sz w:val="28"/>
          <w:szCs w:val="28"/>
          <w:lang w:eastAsia="ar-SA"/>
        </w:rPr>
      </w:pPr>
      <w:r>
        <w:rPr>
          <w:b w:val="false"/>
          <w:sz w:val="28"/>
          <w:szCs w:val="28"/>
          <w:lang w:eastAsia="ar-SA"/>
        </w:rPr>
      </w:r>
    </w:p>
    <w:p>
      <w:pPr>
        <w:pStyle w:val="22"/>
        <w:numPr>
          <w:ilvl w:val="0"/>
          <w:numId w:val="0"/>
        </w:numPr>
        <w:spacing w:lineRule="auto" w:line="276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>муниципальной услуги «Предоставление права на размещение нестационарного торгового объекта на территории муниципального образования Московской области»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Конституция Российской Федерации.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Федеральный закон от 24.07.2007 № 209 - ФЗ «О развитии малого и среднего предпринимательства в Российской Федерации».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Федеральный закон от 06.10.2003 № 131 - ФЗ «Об общих принципах организации местного самоуправления в Российской Федерации».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Федеральный закон от 29.12.2006 № 264 - ФЗ «О развитии сельского хозяйства».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Федеральный закон от 27.07.2010 № 210 - ФЗ «Об организации предоставления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Федеральный закон от 28.12.2009 № 381 - ФЗ «Об основах государственного регулирования торговой деятельности в Российской Федерации».</w:t>
      </w:r>
    </w:p>
    <w:p>
      <w:pPr>
        <w:pStyle w:val="Normal"/>
        <w:spacing w:lineRule="auto" w:line="27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 Правительства  Российской  Федерации  от  20.11.2012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Российской Федерации от 20.07.2021       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Российский Федерации от 22.12.2012      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Российской Федерации от 26.03.2016      № 236 «О требованиях к предоставлению в электронной форме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 04.05.2016 № 37/2016 - ОЗ.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Закон Московской области № 121/2009 - 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Московской области от 16.04.2015          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Московской области от 31.10.2018         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 Правительства Московской области от 08.08.2013         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Распоряжение Министерства сельского хозяйства и продовольствия Московской области от 14.09.2023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19РВ - 359 «Об утверждении примерного положения о проведении открытого аукциона в электронной форме на право размещения нестационарного торгового объекта и признании утратившими силу некоторых распоряжений Министерства потребительского рынка и услуг Московской 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Распоряжение Министерства сельского хозяйства и продовольствия Московской области от 13.10.2020 № 20РВ - 306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18.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21.07.2016               № 10 - 57/РВ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>
      <w:pPr>
        <w:pStyle w:val="Normal"/>
        <w:spacing w:lineRule="auto" w:line="27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30.10.2018               № 10 - 121/РВ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Normal"/>
        <w:spacing w:lineRule="auto" w:line="27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области».</w:t>
      </w:r>
    </w:p>
    <w:p>
      <w:pPr>
        <w:pStyle w:val="ConsPlusNormal1"/>
        <w:tabs>
          <w:tab w:val="clear" w:pos="709"/>
          <w:tab w:val="left" w:pos="567" w:leader="none"/>
          <w:tab w:val="left" w:pos="851" w:leader="none"/>
          <w:tab w:val="left" w:pos="993" w:leader="none"/>
          <w:tab w:val="left" w:pos="2977" w:leader="none"/>
          <w:tab w:val="left" w:pos="3119" w:leader="none"/>
        </w:tabs>
        <w:suppressAutoHyphens w:val="true"/>
        <w:ind w:right="141" w:firstLine="709"/>
        <w:jc w:val="both"/>
        <w:rPr>
          <w:rFonts w:ascii="Liberation Serif" w:hAnsi="Liberation Serif" w:eastAsia="NSimSun" w:cs="Lucida Sans"/>
          <w:bCs/>
          <w:kern w:val="2"/>
          <w:sz w:val="28"/>
          <w:szCs w:val="28"/>
          <w:lang w:eastAsia="zh-CN" w:bidi="hi-IN"/>
        </w:rPr>
      </w:pPr>
      <w:r>
        <w:rPr>
          <w:rFonts w:eastAsia="NSimSun" w:cs="Lucida Sans" w:ascii="Liberation Serif" w:hAnsi="Liberation Serif"/>
          <w:bCs/>
          <w:kern w:val="2"/>
          <w:sz w:val="28"/>
          <w:szCs w:val="28"/>
          <w:lang w:eastAsia="zh-CN" w:bidi="hi-IN"/>
        </w:rPr>
        <w:t xml:space="preserve">21. Устав городского округа Фрязино Московской области. </w:t>
      </w:r>
    </w:p>
    <w:p>
      <w:pPr>
        <w:pStyle w:val="Normal"/>
        <w:spacing w:lineRule="auto" w:line="27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4453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a4453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a44530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a44530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a44530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a4453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a4453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a44530"/>
    <w:rPr/>
  </w:style>
  <w:style w:type="character" w:styleId="PODBulletSymbols" w:customStyle="1">
    <w:name w:val="POD Bullet Symbols"/>
    <w:qFormat/>
    <w:rsid w:val="00a44530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a44530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a44530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a44530"/>
    <w:rPr>
      <w:rFonts w:ascii="Times New Roman" w:hAnsi="Times New Roman" w:eastAsia="Calibri"/>
      <w:b/>
      <w:sz w:val="24"/>
      <w:szCs w:val="24"/>
    </w:rPr>
  </w:style>
  <w:style w:type="character" w:styleId="ConsPlusNormal" w:customStyle="1">
    <w:name w:val="ConsPlusNormal Знак"/>
    <w:link w:val="ConsPlusNormal1"/>
    <w:qFormat/>
    <w:locked/>
    <w:rsid w:val="00eb394f"/>
    <w:rPr>
      <w:rFonts w:ascii="Arial" w:hAnsi="Arial" w:eastAsia="Calibri" w:cs="Arial"/>
      <w:kern w:val="0"/>
      <w:sz w:val="22"/>
      <w:szCs w:val="22"/>
      <w:lang w:eastAsia="en-US" w:bidi="ar-SA"/>
    </w:rPr>
  </w:style>
  <w:style w:type="paragraph" w:styleId="Style9" w:customStyle="1">
    <w:name w:val="Заголовок"/>
    <w:basedOn w:val="Normal"/>
    <w:next w:val="Style10"/>
    <w:qFormat/>
    <w:rsid w:val="00a4453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a44530"/>
    <w:pPr>
      <w:spacing w:lineRule="auto" w:line="276" w:before="0" w:after="140"/>
    </w:pPr>
    <w:rPr/>
  </w:style>
  <w:style w:type="paragraph" w:styleId="Style11">
    <w:name w:val="List"/>
    <w:basedOn w:val="Style10"/>
    <w:rsid w:val="00a44530"/>
    <w:pPr/>
    <w:rPr/>
  </w:style>
  <w:style w:type="paragraph" w:styleId="Style12" w:customStyle="1">
    <w:name w:val="Caption"/>
    <w:basedOn w:val="Normal"/>
    <w:qFormat/>
    <w:rsid w:val="00a44530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a44530"/>
    <w:pPr>
      <w:suppressLineNumbers/>
    </w:pPr>
    <w:rPr/>
  </w:style>
  <w:style w:type="paragraph" w:styleId="ParaKWN" w:customStyle="1">
    <w:name w:val="ParaKWN"/>
    <w:basedOn w:val="Normal"/>
    <w:qFormat/>
    <w:rsid w:val="00a44530"/>
    <w:pPr>
      <w:keepNext w:val="true"/>
    </w:pPr>
    <w:rPr/>
  </w:style>
  <w:style w:type="paragraph" w:styleId="PodPageBreakBefore" w:customStyle="1">
    <w:name w:val="podPageBreakBefore"/>
    <w:qFormat/>
    <w:rsid w:val="00a44530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a4453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a4453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a44530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a44530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a44530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a44530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a44530"/>
    <w:pPr>
      <w:suppressLineNumbers/>
    </w:pPr>
    <w:rPr/>
  </w:style>
  <w:style w:type="paragraph" w:styleId="Tableheading" w:customStyle="1">
    <w:name w:val="Table heading"/>
    <w:basedOn w:val="Tablecell"/>
    <w:qFormat/>
    <w:rsid w:val="00a44530"/>
    <w:pPr/>
    <w:rPr>
      <w:b/>
      <w:bCs/>
    </w:rPr>
  </w:style>
  <w:style w:type="paragraph" w:styleId="PodTablePara" w:customStyle="1">
    <w:name w:val="podTablePara"/>
    <w:basedOn w:val="Tablecell"/>
    <w:qFormat/>
    <w:rsid w:val="00a44530"/>
    <w:pPr/>
    <w:rPr>
      <w:sz w:val="16"/>
    </w:rPr>
  </w:style>
  <w:style w:type="paragraph" w:styleId="PodTableParaBold" w:customStyle="1">
    <w:name w:val="podTableParaBold"/>
    <w:basedOn w:val="Tablecell"/>
    <w:qFormat/>
    <w:rsid w:val="00a44530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a44530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a44530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a44530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a44530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a44530"/>
    <w:pPr/>
    <w:rPr/>
  </w:style>
  <w:style w:type="paragraph" w:styleId="23" w:customStyle="1">
    <w:name w:val="Рег. Заголовок 2-го уровня регламента"/>
    <w:basedOn w:val="Normal"/>
    <w:qFormat/>
    <w:rsid w:val="00a44530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a44530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a44530"/>
    <w:pPr>
      <w:jc w:val="center"/>
    </w:pPr>
    <w:rPr>
      <w:b/>
      <w:bCs/>
    </w:rPr>
  </w:style>
  <w:style w:type="paragraph" w:styleId="ConsPlusNormal1" w:customStyle="1">
    <w:name w:val="ConsPlusNormal"/>
    <w:link w:val="ConsPlusNormal"/>
    <w:qFormat/>
    <w:rsid w:val="00eb394f"/>
    <w:pPr>
      <w:widowControl/>
      <w:suppressAutoHyphens w:val="fals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2"/>
      <w:szCs w:val="22"/>
      <w:lang w:eastAsia="en-US" w:bidi="ar-SA"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a44530"/>
  </w:style>
  <w:style w:type="numbering" w:styleId="PodNumberedList" w:customStyle="1">
    <w:name w:val="podNumberedList"/>
    <w:qFormat/>
    <w:rsid w:val="00a44530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Application>LibreOffice/7.4.1.2$Windows_X86_64 LibreOffice_project/3c58a8f3a960df8bc8fd77b461821e42c061c5f0</Application>
  <AppVersion>15.0000</AppVersion>
  <Pages>3</Pages>
  <Words>621</Words>
  <Characters>4764</Characters>
  <CharactersWithSpaces>5443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cp:lastPrinted>2024-12-20T15:47:55Z</cp:lastPrinted>
  <dcterms:modified xsi:type="dcterms:W3CDTF">2024-12-20T15:49:34Z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