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/>
      </w:tblPr>
      <w:tblGrid>
        <w:gridCol w:w="2927"/>
        <w:gridCol w:w="2602"/>
        <w:gridCol w:w="4476"/>
      </w:tblGrid>
      <w:tr w:rsidR="002C69F5" w:rsidTr="0004595B">
        <w:trPr>
          <w:trHeight w:val="283"/>
        </w:trPr>
        <w:tc>
          <w:tcPr>
            <w:tcW w:w="2927" w:type="dxa"/>
          </w:tcPr>
          <w:p w:rsidR="002C69F5" w:rsidRDefault="002C69F5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  <w:tcMar>
              <w:left w:w="10" w:type="dxa"/>
              <w:right w:w="10" w:type="dxa"/>
            </w:tcMar>
          </w:tcPr>
          <w:p w:rsidR="002C69F5" w:rsidRDefault="002C69F5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69F5" w:rsidRDefault="002F70FB" w:rsidP="0004595B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04595B" w:rsidRDefault="0004595B" w:rsidP="0004595B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>
              <w:rPr>
                <w:rFonts w:ascii="Times New Roman" w:hAnsi="Times New Roman" w:cs="Times New Roman"/>
              </w:rPr>
              <w:t xml:space="preserve">на 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городского округа Фрязино </w:t>
            </w:r>
          </w:p>
          <w:p w:rsidR="002C69F5" w:rsidRPr="0004595B" w:rsidRDefault="007D3CB3" w:rsidP="0004595B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pacing w:val="10"/>
              </w:rPr>
              <w:t xml:space="preserve">от </w:t>
            </w:r>
            <w:r>
              <w:rPr>
                <w:rFonts w:ascii="Times New Roman" w:hAnsi="Times New Roman"/>
                <w:lang w:eastAsia="ru-RU"/>
              </w:rPr>
              <w:t>____________</w:t>
            </w:r>
            <w:r>
              <w:rPr>
                <w:rFonts w:ascii="Times New Roman" w:eastAsia="Calibri" w:hAnsi="Times New Roman"/>
                <w:spacing w:val="10"/>
              </w:rPr>
              <w:t>№</w:t>
            </w:r>
            <w:r>
              <w:rPr>
                <w:rFonts w:ascii="Times New Roman" w:hAnsi="Times New Roman"/>
                <w:lang w:eastAsia="ru-RU"/>
              </w:rPr>
              <w:t>_____</w:t>
            </w:r>
          </w:p>
        </w:tc>
      </w:tr>
    </w:tbl>
    <w:p w:rsidR="002C69F5" w:rsidRDefault="002C69F5"/>
    <w:p w:rsidR="002C69F5" w:rsidRDefault="002C69F5"/>
    <w:p w:rsidR="005B4D25" w:rsidRDefault="005B4D25">
      <w:pPr>
        <w:sectPr w:rsidR="005B4D25">
          <w:headerReference w:type="default" r:id="rId8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C69F5" w:rsidRPr="0004595B" w:rsidRDefault="002F70FB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 xml:space="preserve">каждая из которых соответствует одному варианту предоставления муниципальной услуги «Выдача разрешений на установку и эксплуатацию рекламных конструкций, </w:t>
      </w:r>
      <w:r w:rsidR="0004595B" w:rsidRPr="0004595B">
        <w:rPr>
          <w:rFonts w:ascii="Times New Roman" w:hAnsi="Times New Roman" w:cs="Times New Roman"/>
          <w:sz w:val="28"/>
          <w:szCs w:val="28"/>
        </w:rPr>
        <w:t>аннулирование ранее выданных разрешений на территории городского округа Фрязино Московской области»</w:t>
      </w:r>
    </w:p>
    <w:p w:rsidR="002C69F5" w:rsidRPr="0004595B" w:rsidRDefault="002C69F5">
      <w:pPr>
        <w:rPr>
          <w:sz w:val="28"/>
          <w:szCs w:val="28"/>
        </w:rPr>
        <w:sectPr w:rsidR="002C69F5" w:rsidRPr="0004595B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C69F5" w:rsidRPr="0004595B" w:rsidRDefault="002C69F5">
      <w:pPr>
        <w:pStyle w:val="FootnoteText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C69F5" w:rsidRDefault="002F70FB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28"/>
        <w:gridCol w:w="4320"/>
        <w:gridCol w:w="4874"/>
      </w:tblGrid>
      <w:tr w:rsidR="002C69F5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C69F5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земельного участка, здания или иного недвижимого имущества, к которому присоединяется рекламная конструкция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уполномоченное общим собранием собственников помещений в многоквартирном доме, к которому присоединяется рекламная конструкция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обладающее правом хозяйственного ведения, правом оперативного управления или иным вещным правом на недвижимое имущество, к которому присоединяется рекламная конструкция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доверительный управляющий недвижимого имущества, к которому присоединяется рекламная конструкция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владелец рекламной конструкции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имеющее разрешение на установку и эксплуатацию рекламной конструкции</w:t>
            </w:r>
          </w:p>
        </w:tc>
      </w:tr>
      <w:tr w:rsidR="002C69F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или иной законный владелец недвижимого имущества, к которому присоединена рекламная конструкция</w:t>
            </w:r>
          </w:p>
        </w:tc>
      </w:tr>
    </w:tbl>
    <w:p w:rsidR="002C69F5" w:rsidRDefault="002C69F5">
      <w:pPr>
        <w:pStyle w:val="FootnoteText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2C69F5" w:rsidRDefault="002C69F5">
      <w:pPr>
        <w:sectPr w:rsidR="002C69F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4296D" w:rsidRDefault="002F70FB" w:rsidP="00002BD0">
      <w:pPr>
        <w:pStyle w:val="FootnoteText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04"/>
        <w:gridCol w:w="4370"/>
        <w:gridCol w:w="4843"/>
      </w:tblGrid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собственник</w:t>
            </w:r>
            <w:r w:rsidR="00FA5D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участка, здания или иного недвижимого имущества, к которому присоединяется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</w:t>
            </w:r>
            <w:r w:rsidR="00F534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F031C2">
              <w:rPr>
                <w:rFonts w:ascii="Times New Roman" w:hAnsi="Times New Roman"/>
                <w:sz w:val="28"/>
                <w:szCs w:val="28"/>
              </w:rPr>
              <w:t xml:space="preserve"> 17.1.1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F031C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лицо, уполномоченное собственником</w:t>
            </w:r>
            <w:r w:rsidR="00F534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участка, здания или иного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F534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оторому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присоеди</w:t>
            </w:r>
            <w:r w:rsidR="00F534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няется рекламная конструкция,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числе явля</w:t>
            </w:r>
            <w:r w:rsidR="00F534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ющегося арендатором,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F031C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F031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F031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61DEC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 лицо, уполномоченное общим собранием </w:t>
            </w:r>
            <w:r w:rsidR="004F7D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собственников помещений в многоквартирном доме, к которому присоединяется рекламная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61DEC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</w:t>
            </w:r>
            <w:r w:rsidR="00F95EE5">
              <w:rPr>
                <w:rFonts w:ascii="Times New Roman" w:hAnsi="Times New Roman"/>
                <w:sz w:val="28"/>
                <w:szCs w:val="28"/>
              </w:rPr>
              <w:t xml:space="preserve">муниципальной услуги, указанный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61DEC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лицо, обладающее правом хозяйственного ведения, пра</w:t>
            </w:r>
            <w:r w:rsidR="004F7D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вом оперативного управления или иным вещным правом на недвижимое имущество,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рекламная конструкция, включа</w:t>
            </w:r>
            <w:r w:rsidR="00CC59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61DEC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61DEC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доверительный управ</w:t>
            </w:r>
            <w:r w:rsidR="00CC59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ляющий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рек</w:t>
            </w:r>
            <w:r w:rsidR="00CC59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ламная конструкция,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61DEC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61DEC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 владелец рекламной конструкции, включая </w:t>
            </w:r>
            <w:r w:rsidR="008B15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61DEC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61DEC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собственник</w:t>
            </w:r>
            <w:r w:rsidR="008B15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участка, здания или иного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которому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присоединяется</w:t>
            </w:r>
            <w:r w:rsidR="008B15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61DEC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161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0C32F9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лиц</w:t>
            </w:r>
            <w:r w:rsidR="00123B6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о, </w:t>
            </w:r>
            <w:r w:rsidR="008B15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уполномоченное собственником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земельного участка, здания или</w:t>
            </w:r>
            <w:r w:rsidR="008B15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иного недвижимого имущества, к которому присоединяется рекламная конструкция, в том числе являющегося арендатором,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0C32F9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0C32F9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лицо, уполномоченное общим собр</w:t>
            </w:r>
            <w:r w:rsidR="003C6F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анием собственников помещений в многоквартирном доме,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</w:t>
            </w:r>
            <w:r w:rsidR="003C6F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0C32F9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0C32F9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лицо, обладающее правом хозяйственного ведения, правом оперативного управ</w:t>
            </w:r>
            <w:r w:rsidR="00930E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ления или иным вещным правом на недвижимое имущество,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рекламная конструкция, в</w:t>
            </w:r>
            <w:r w:rsidR="00930E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0C32F9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17.1.10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0C32F9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доверительный управляющий не</w:t>
            </w:r>
            <w:r w:rsidR="00930E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движимого имущества, к которому присоединяется рекламная конструкция,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0C32F9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17.1.11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0C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23B6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владелец ре</w:t>
            </w:r>
            <w:r w:rsidR="00930E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кламной конструкции, включая </w:t>
            </w:r>
            <w:r w:rsidR="00713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23B6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123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17.1.12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123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930E2D" w:rsidP="00123B6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</w:t>
            </w:r>
            <w:r w:rsidR="002F70FB">
              <w:rPr>
                <w:rFonts w:ascii="Times New Roman" w:hAnsi="Times New Roman"/>
                <w:color w:val="000000"/>
                <w:sz w:val="28"/>
                <w:szCs w:val="28"/>
              </w:rPr>
              <w:t>собственник</w:t>
            </w:r>
            <w:r w:rsidR="00713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участка, здания или иного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которому </w:t>
            </w:r>
            <w:r w:rsidR="002F70FB">
              <w:rPr>
                <w:rFonts w:ascii="Times New Roman" w:hAnsi="Times New Roman"/>
                <w:color w:val="000000"/>
                <w:sz w:val="28"/>
                <w:szCs w:val="28"/>
              </w:rPr>
              <w:t>присое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диняется рекламная конструкция, включая их </w:t>
            </w:r>
            <w:r w:rsidR="002F70FB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</w:t>
            </w:r>
            <w:r w:rsidR="00713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ных </w:t>
            </w:r>
            <w:r w:rsidR="002F70FB"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123B6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123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17.1.13</w:t>
            </w:r>
            <w:r w:rsidR="00123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пункта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123B6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лицо, уполномоченное собственником земельного участка, здания или</w:t>
            </w:r>
            <w:r w:rsidR="00713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иного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присоединяется ре</w:t>
            </w:r>
            <w:r w:rsidR="00713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том числе явля</w:t>
            </w:r>
            <w:r w:rsidR="00713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ющегося арендатором,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713C9F" w:rsidP="00123B6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 w:rsidR="002F70FB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="002F70FB"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2F70FB">
              <w:rPr>
                <w:rFonts w:ascii="Times New Roman" w:hAnsi="Times New Roman"/>
                <w:sz w:val="28"/>
                <w:szCs w:val="28"/>
              </w:rPr>
              <w:t> </w:t>
            </w:r>
            <w:r w:rsidR="00123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70FB" w:rsidRPr="00D852DA">
              <w:rPr>
                <w:rFonts w:ascii="Times New Roman" w:hAnsi="Times New Roman"/>
                <w:sz w:val="28"/>
                <w:szCs w:val="28"/>
              </w:rPr>
              <w:t xml:space="preserve">17.1.14 </w:t>
            </w:r>
            <w:r w:rsidR="002F70FB"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123B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70FB"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лицо, уполномоченное общим собранием </w:t>
            </w:r>
            <w:r w:rsidR="00894C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собственников помещений в </w:t>
            </w:r>
            <w:r w:rsidR="00F95E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многоквартирном доме,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присое</w:t>
            </w:r>
            <w:r w:rsidR="00894C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диняется рекламная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17.1.15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лицо, обладающее</w:t>
            </w:r>
            <w:r w:rsidR="00894C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правом хозяйственного ведения,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правом оперативного управ</w:t>
            </w:r>
            <w:r w:rsidR="00894C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ления или иным вещным правом на недвижимое имущество, к которому присоединяется рекламная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17.1.16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</w:t>
            </w:r>
            <w:r w:rsidR="00894C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ица:  доверительный управляющий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которому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присоединяется ре</w:t>
            </w:r>
            <w:r w:rsidR="00894C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17.1.17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владелец ре</w:t>
            </w:r>
            <w:r w:rsidR="004C68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кламной конструкции,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4C6802" w:rsidP="008F18B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 w:rsidR="002F70FB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="002F70FB"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2F70FB">
              <w:rPr>
                <w:rFonts w:ascii="Times New Roman" w:hAnsi="Times New Roman"/>
                <w:sz w:val="28"/>
                <w:szCs w:val="28"/>
              </w:rPr>
              <w:t> 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70FB" w:rsidRPr="00D852DA">
              <w:rPr>
                <w:rFonts w:ascii="Times New Roman" w:hAnsi="Times New Roman"/>
                <w:sz w:val="28"/>
                <w:szCs w:val="28"/>
              </w:rPr>
              <w:t xml:space="preserve">17.1.18 </w:t>
            </w:r>
            <w:r w:rsidR="002F70FB"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8F1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70FB"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лицо, им</w:t>
            </w:r>
            <w:r w:rsidR="004C68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еющее разрешение на установку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эксп</w:t>
            </w:r>
            <w:r w:rsidR="004C68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луатацию рекламной конструкции,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17.1.19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лицо, им</w:t>
            </w:r>
            <w:r w:rsidR="003646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еющее разрешение на </w:t>
            </w:r>
            <w:r w:rsidR="004C68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установку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эксплуатацию ре</w:t>
            </w:r>
            <w:r w:rsidR="004C68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кламной конструкции,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17.1.20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</w:t>
            </w:r>
            <w:r w:rsidR="003646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лица:  лицо, имеющее разрешение на установку и эксплуатацию рекламной конструкции,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17.1.21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</w:t>
            </w:r>
            <w:r w:rsidR="003646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й Федерации:  собственник или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иной законный владелец не</w:t>
            </w:r>
            <w:r w:rsidR="00C410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движимого имущества, к </w:t>
            </w:r>
            <w:r w:rsidR="003646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которому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прис</w:t>
            </w:r>
            <w:r w:rsidR="0036465C">
              <w:rPr>
                <w:rFonts w:ascii="Times New Roman" w:hAnsi="Times New Roman"/>
                <w:color w:val="000000"/>
                <w:sz w:val="28"/>
                <w:szCs w:val="28"/>
              </w:rPr>
              <w:t>оединена рекламная конструкция,</w:t>
            </w:r>
            <w:r w:rsidR="00C410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17.1.22 </w:t>
            </w:r>
            <w:r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454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8F18B2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</w:t>
            </w:r>
            <w:r w:rsidR="00C410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едприниматели:  собственник или иной законный владелец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</w:t>
            </w:r>
            <w:r w:rsidR="006B7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движимого имущества, к </w:t>
            </w:r>
            <w:r w:rsidR="00C410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которому </w:t>
            </w:r>
            <w:r w:rsidR="006B7D0E">
              <w:rPr>
                <w:rFonts w:ascii="Times New Roman" w:hAnsi="Times New Roman"/>
                <w:color w:val="000000"/>
                <w:sz w:val="28"/>
                <w:szCs w:val="28"/>
              </w:rPr>
              <w:t>присоединена ре</w:t>
            </w:r>
            <w:r w:rsidR="00C410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кламная конструкция, включая 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8F18B2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075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17.1.23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075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  <w:tr w:rsidR="002C69F5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C69F5" w:rsidRDefault="002F70FB" w:rsidP="00AA70E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</w:t>
            </w:r>
            <w:r w:rsidR="006B7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дические лица:  собственник или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иной законный вл</w:t>
            </w:r>
            <w:r w:rsidR="006B7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аделец недвижимого имущества, 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которому прис</w:t>
            </w:r>
            <w:r w:rsidR="006B7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оединена рекламная конструкция, включая их уполномоченных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9F5" w:rsidRDefault="002F70FB" w:rsidP="00AA70EA">
            <w:pPr>
              <w:pStyle w:val="FootnoteText"/>
              <w:widowControl w:val="0"/>
              <w:spacing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 w:rsidR="00AA7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852DA">
              <w:rPr>
                <w:rFonts w:ascii="Times New Roman" w:hAnsi="Times New Roman"/>
                <w:sz w:val="28"/>
                <w:szCs w:val="28"/>
              </w:rPr>
              <w:t xml:space="preserve">17.1.24 </w:t>
            </w:r>
            <w:r>
              <w:rPr>
                <w:rFonts w:ascii="Times New Roman" w:hAnsi="Times New Roman"/>
                <w:sz w:val="28"/>
                <w:szCs w:val="28"/>
              </w:rPr>
              <w:t>пункта </w:t>
            </w:r>
            <w:r w:rsidR="00AA7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17.1 </w:t>
            </w:r>
            <w:r w:rsidR="00D962AC">
              <w:rPr>
                <w:rFonts w:ascii="Times New Roman" w:hAnsi="Times New Roman"/>
                <w:sz w:val="28"/>
                <w:szCs w:val="28"/>
              </w:rPr>
              <w:t>Административного регламента</w:t>
            </w:r>
          </w:p>
        </w:tc>
      </w:tr>
    </w:tbl>
    <w:p w:rsidR="002C69F5" w:rsidRDefault="002C69F5">
      <w:pPr>
        <w:rPr>
          <w:sz w:val="4"/>
          <w:szCs w:val="4"/>
        </w:rPr>
      </w:pPr>
    </w:p>
    <w:sectPr w:rsidR="002C69F5" w:rsidSect="002C69F5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CDD" w:rsidRDefault="00FB1CDD" w:rsidP="00857835">
      <w:r>
        <w:separator/>
      </w:r>
    </w:p>
  </w:endnote>
  <w:endnote w:type="continuationSeparator" w:id="0">
    <w:p w:rsidR="00FB1CDD" w:rsidRDefault="00FB1CDD" w:rsidP="00857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CDD" w:rsidRDefault="00FB1CDD" w:rsidP="00857835">
      <w:r>
        <w:separator/>
      </w:r>
    </w:p>
  </w:footnote>
  <w:footnote w:type="continuationSeparator" w:id="0">
    <w:p w:rsidR="00FB1CDD" w:rsidRDefault="00FB1CDD" w:rsidP="00857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835" w:rsidRDefault="00857835">
    <w:pPr>
      <w:pStyle w:val="a7"/>
      <w:jc w:val="center"/>
    </w:pPr>
  </w:p>
  <w:p w:rsidR="00857835" w:rsidRDefault="00857835">
    <w:pPr>
      <w:pStyle w:val="a7"/>
      <w:jc w:val="center"/>
    </w:pPr>
  </w:p>
  <w:p w:rsidR="00857835" w:rsidRDefault="00B677EF">
    <w:pPr>
      <w:pStyle w:val="a7"/>
      <w:jc w:val="center"/>
    </w:pPr>
    <w:sdt>
      <w:sdtPr>
        <w:id w:val="19463278"/>
        <w:docPartObj>
          <w:docPartGallery w:val="Page Numbers (Top of Page)"/>
          <w:docPartUnique/>
        </w:docPartObj>
      </w:sdtPr>
      <w:sdtContent>
        <w:fldSimple w:instr=" PAGE   \* MERGEFORMAT ">
          <w:r w:rsidR="00AA70EA">
            <w:rPr>
              <w:noProof/>
            </w:rPr>
            <w:t>7</w:t>
          </w:r>
        </w:fldSimple>
      </w:sdtContent>
    </w:sdt>
  </w:p>
  <w:p w:rsidR="00857835" w:rsidRDefault="0085783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20436"/>
    <w:multiLevelType w:val="multilevel"/>
    <w:tmpl w:val="7292C94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433F08C4"/>
    <w:multiLevelType w:val="multilevel"/>
    <w:tmpl w:val="4600DEE0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2E53B45"/>
    <w:multiLevelType w:val="multilevel"/>
    <w:tmpl w:val="1090A14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6363F70"/>
    <w:multiLevelType w:val="multilevel"/>
    <w:tmpl w:val="DEDE7C0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C69F5"/>
    <w:rsid w:val="00002BD0"/>
    <w:rsid w:val="0004595B"/>
    <w:rsid w:val="00075E24"/>
    <w:rsid w:val="000C32F9"/>
    <w:rsid w:val="00123B62"/>
    <w:rsid w:val="00161DEC"/>
    <w:rsid w:val="0025253E"/>
    <w:rsid w:val="002C69F5"/>
    <w:rsid w:val="002F70FB"/>
    <w:rsid w:val="0036465C"/>
    <w:rsid w:val="003C6FDA"/>
    <w:rsid w:val="00403DFA"/>
    <w:rsid w:val="00454675"/>
    <w:rsid w:val="004C6802"/>
    <w:rsid w:val="004F7D0A"/>
    <w:rsid w:val="005B4D25"/>
    <w:rsid w:val="005C1774"/>
    <w:rsid w:val="005C683D"/>
    <w:rsid w:val="0061686D"/>
    <w:rsid w:val="006B7D0E"/>
    <w:rsid w:val="00701120"/>
    <w:rsid w:val="00713C9F"/>
    <w:rsid w:val="00713FFC"/>
    <w:rsid w:val="00752628"/>
    <w:rsid w:val="007B2359"/>
    <w:rsid w:val="007D3CB3"/>
    <w:rsid w:val="00857835"/>
    <w:rsid w:val="00894C5D"/>
    <w:rsid w:val="008B153A"/>
    <w:rsid w:val="008F18B2"/>
    <w:rsid w:val="00930E2D"/>
    <w:rsid w:val="00AA70EA"/>
    <w:rsid w:val="00B233AD"/>
    <w:rsid w:val="00B677EF"/>
    <w:rsid w:val="00C27A94"/>
    <w:rsid w:val="00C41060"/>
    <w:rsid w:val="00CA371B"/>
    <w:rsid w:val="00CC5991"/>
    <w:rsid w:val="00D4296D"/>
    <w:rsid w:val="00D852DA"/>
    <w:rsid w:val="00D962AC"/>
    <w:rsid w:val="00F031C2"/>
    <w:rsid w:val="00F1068C"/>
    <w:rsid w:val="00F53469"/>
    <w:rsid w:val="00F95EE5"/>
    <w:rsid w:val="00FA5D89"/>
    <w:rsid w:val="00FB1CDD"/>
    <w:rsid w:val="00FC1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2C69F5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2C69F5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2C69F5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2C69F5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2C69F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2C69F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2C69F5"/>
  </w:style>
  <w:style w:type="character" w:customStyle="1" w:styleId="PODBulletSymbols">
    <w:name w:val="POD Bullet Symbols"/>
    <w:qFormat/>
    <w:rsid w:val="002C69F5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2C69F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2C69F5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2C69F5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2C69F5"/>
    <w:pPr>
      <w:keepNext/>
    </w:pPr>
  </w:style>
  <w:style w:type="paragraph" w:customStyle="1" w:styleId="Heading">
    <w:name w:val="Heading"/>
    <w:basedOn w:val="a"/>
    <w:next w:val="a4"/>
    <w:qFormat/>
    <w:rsid w:val="002C69F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2C69F5"/>
    <w:pPr>
      <w:spacing w:after="140" w:line="276" w:lineRule="auto"/>
    </w:pPr>
  </w:style>
  <w:style w:type="paragraph" w:customStyle="1" w:styleId="podPageBreakBefore">
    <w:name w:val="podPageBreakBefore"/>
    <w:qFormat/>
    <w:rsid w:val="002C69F5"/>
    <w:pPr>
      <w:pageBreakBefore/>
    </w:pPr>
    <w:rPr>
      <w:sz w:val="4"/>
    </w:rPr>
  </w:style>
  <w:style w:type="paragraph" w:customStyle="1" w:styleId="podPageBreakAfter">
    <w:name w:val="podPageBreakAfter"/>
    <w:qFormat/>
    <w:rsid w:val="002C69F5"/>
    <w:rPr>
      <w:sz w:val="4"/>
    </w:rPr>
  </w:style>
  <w:style w:type="paragraph" w:customStyle="1" w:styleId="podColumnBreak">
    <w:name w:val="podColumnBreak"/>
    <w:qFormat/>
    <w:rsid w:val="002C69F5"/>
  </w:style>
  <w:style w:type="paragraph" w:customStyle="1" w:styleId="podBulletItem">
    <w:name w:val="podBulletItem"/>
    <w:basedOn w:val="a"/>
    <w:qFormat/>
    <w:rsid w:val="002C69F5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2C69F5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2C69F5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2C69F5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2C69F5"/>
    <w:pPr>
      <w:suppressLineNumbers/>
    </w:pPr>
  </w:style>
  <w:style w:type="paragraph" w:customStyle="1" w:styleId="Tableheading">
    <w:name w:val="Table heading"/>
    <w:basedOn w:val="Tablecell"/>
    <w:qFormat/>
    <w:rsid w:val="002C69F5"/>
    <w:rPr>
      <w:b/>
      <w:bCs/>
    </w:rPr>
  </w:style>
  <w:style w:type="paragraph" w:customStyle="1" w:styleId="podTablePara">
    <w:name w:val="podTablePara"/>
    <w:basedOn w:val="Tablecell"/>
    <w:qFormat/>
    <w:rsid w:val="002C69F5"/>
    <w:rPr>
      <w:sz w:val="16"/>
    </w:rPr>
  </w:style>
  <w:style w:type="paragraph" w:customStyle="1" w:styleId="podTableParaBold">
    <w:name w:val="podTableParaBold"/>
    <w:basedOn w:val="Tablecell"/>
    <w:qFormat/>
    <w:rsid w:val="002C69F5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2C69F5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2C69F5"/>
    <w:pPr>
      <w:jc w:val="right"/>
    </w:pPr>
    <w:rPr>
      <w:b/>
      <w:bCs/>
      <w:sz w:val="16"/>
    </w:rPr>
  </w:style>
  <w:style w:type="paragraph" w:styleId="a5">
    <w:name w:val="List"/>
    <w:basedOn w:val="a4"/>
    <w:rsid w:val="002C69F5"/>
  </w:style>
  <w:style w:type="paragraph" w:customStyle="1" w:styleId="Caption">
    <w:name w:val="Caption"/>
    <w:basedOn w:val="a"/>
    <w:qFormat/>
    <w:rsid w:val="002C69F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C69F5"/>
    <w:pPr>
      <w:suppressLineNumbers/>
    </w:pPr>
  </w:style>
  <w:style w:type="paragraph" w:customStyle="1" w:styleId="TableContents">
    <w:name w:val="Table Contents"/>
    <w:basedOn w:val="a"/>
    <w:qFormat/>
    <w:rsid w:val="002C69F5"/>
    <w:pPr>
      <w:suppressLineNumbers/>
    </w:pPr>
  </w:style>
  <w:style w:type="paragraph" w:customStyle="1" w:styleId="a6">
    <w:name w:val="обычный приложения"/>
    <w:basedOn w:val="a"/>
    <w:qFormat/>
    <w:rsid w:val="002C69F5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2C69F5"/>
  </w:style>
  <w:style w:type="paragraph" w:customStyle="1" w:styleId="2-">
    <w:name w:val="Рег. Заголовок 2-го уровня регламента"/>
    <w:basedOn w:val="a"/>
    <w:qFormat/>
    <w:rsid w:val="002C69F5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2C69F5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2C69F5"/>
    <w:pPr>
      <w:jc w:val="center"/>
    </w:pPr>
    <w:rPr>
      <w:b/>
      <w:bCs/>
    </w:rPr>
  </w:style>
  <w:style w:type="numbering" w:customStyle="1" w:styleId="podBulletedList">
    <w:name w:val="podBulletedList"/>
    <w:qFormat/>
    <w:rsid w:val="002C69F5"/>
  </w:style>
  <w:style w:type="numbering" w:customStyle="1" w:styleId="podNumberedList">
    <w:name w:val="podNumberedList"/>
    <w:qFormat/>
    <w:rsid w:val="002C69F5"/>
  </w:style>
  <w:style w:type="paragraph" w:styleId="a7">
    <w:name w:val="header"/>
    <w:basedOn w:val="a"/>
    <w:link w:val="a8"/>
    <w:uiPriority w:val="99"/>
    <w:unhideWhenUsed/>
    <w:rsid w:val="0085783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857835"/>
    <w:rPr>
      <w:rFonts w:cs="Mangal"/>
      <w:szCs w:val="21"/>
    </w:rPr>
  </w:style>
  <w:style w:type="paragraph" w:styleId="a9">
    <w:name w:val="footer"/>
    <w:basedOn w:val="a"/>
    <w:link w:val="aa"/>
    <w:uiPriority w:val="99"/>
    <w:semiHidden/>
    <w:unhideWhenUsed/>
    <w:rsid w:val="0085783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857835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BAE01-AEA9-4A4D-B862-562AA6AC3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6593</TotalTime>
  <Pages>7</Pages>
  <Words>1516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117</cp:revision>
  <dcterms:created xsi:type="dcterms:W3CDTF">2023-05-12T14:59:00Z</dcterms:created>
  <dcterms:modified xsi:type="dcterms:W3CDTF">2024-09-10T13:05:00Z</dcterms:modified>
  <dc:language>en-US</dc:language>
</cp:coreProperties>
</file>