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74E" w:rsidRPr="00C9753D" w:rsidRDefault="007157B1" w:rsidP="00217CB7">
      <w:pPr>
        <w:spacing w:after="0" w:line="240" w:lineRule="auto"/>
        <w:ind w:left="38" w:firstLine="0"/>
        <w:jc w:val="left"/>
        <w:rPr>
          <w:sz w:val="28"/>
          <w:szCs w:val="28"/>
        </w:rPr>
      </w:pPr>
      <w:r w:rsidRPr="00EA076E">
        <w:t xml:space="preserve">   </w:t>
      </w:r>
      <w:r w:rsidR="00EA076E" w:rsidRPr="00EA076E">
        <w:t xml:space="preserve">   </w:t>
      </w:r>
      <w:r w:rsidR="00EA076E">
        <w:t xml:space="preserve">                                                                           </w:t>
      </w:r>
      <w:r w:rsidR="00C9753D">
        <w:t xml:space="preserve"> </w:t>
      </w:r>
      <w:r w:rsidR="00874BFC">
        <w:rPr>
          <w:sz w:val="28"/>
          <w:szCs w:val="28"/>
        </w:rPr>
        <w:t>УТВЕРЖДЕН</w:t>
      </w:r>
    </w:p>
    <w:p w:rsidR="0044574E" w:rsidRPr="00C9753D" w:rsidRDefault="00EA076E" w:rsidP="00217CB7">
      <w:pPr>
        <w:spacing w:after="0" w:line="240" w:lineRule="auto"/>
        <w:ind w:left="38" w:firstLine="0"/>
        <w:jc w:val="left"/>
        <w:rPr>
          <w:sz w:val="28"/>
          <w:szCs w:val="28"/>
        </w:rPr>
      </w:pPr>
      <w:r w:rsidRPr="00C9753D">
        <w:rPr>
          <w:sz w:val="28"/>
          <w:szCs w:val="28"/>
        </w:rPr>
        <w:t xml:space="preserve">                                                     </w:t>
      </w:r>
      <w:r w:rsidR="00C9753D">
        <w:rPr>
          <w:sz w:val="28"/>
          <w:szCs w:val="28"/>
        </w:rPr>
        <w:t xml:space="preserve">                       </w:t>
      </w:r>
      <w:r w:rsidR="0044574E" w:rsidRPr="00C9753D">
        <w:rPr>
          <w:sz w:val="28"/>
          <w:szCs w:val="28"/>
        </w:rPr>
        <w:t>постановлением Администрации</w:t>
      </w:r>
    </w:p>
    <w:p w:rsidR="0044574E" w:rsidRPr="00C9753D" w:rsidRDefault="007157B1" w:rsidP="00217CB7">
      <w:pPr>
        <w:spacing w:after="0" w:line="240" w:lineRule="auto"/>
        <w:ind w:left="38" w:firstLine="0"/>
        <w:jc w:val="left"/>
        <w:rPr>
          <w:sz w:val="28"/>
          <w:szCs w:val="28"/>
        </w:rPr>
      </w:pPr>
      <w:r w:rsidRPr="00C9753D">
        <w:rPr>
          <w:sz w:val="28"/>
          <w:szCs w:val="28"/>
        </w:rPr>
        <w:t xml:space="preserve">            </w:t>
      </w:r>
      <w:r w:rsidR="00EA076E" w:rsidRPr="00C9753D">
        <w:rPr>
          <w:sz w:val="28"/>
          <w:szCs w:val="28"/>
        </w:rPr>
        <w:t xml:space="preserve">                                         </w:t>
      </w:r>
      <w:r w:rsidR="00C9753D">
        <w:rPr>
          <w:sz w:val="28"/>
          <w:szCs w:val="28"/>
        </w:rPr>
        <w:t xml:space="preserve">                       </w:t>
      </w:r>
      <w:r w:rsidR="0044574E" w:rsidRPr="00C9753D">
        <w:rPr>
          <w:sz w:val="28"/>
          <w:szCs w:val="28"/>
        </w:rPr>
        <w:t>городского округа Фрязино</w:t>
      </w:r>
    </w:p>
    <w:p w:rsidR="0044574E" w:rsidRPr="00C9753D" w:rsidRDefault="007157B1" w:rsidP="00217CB7">
      <w:pPr>
        <w:spacing w:after="0" w:line="240" w:lineRule="auto"/>
        <w:ind w:left="38" w:firstLine="0"/>
        <w:jc w:val="left"/>
        <w:rPr>
          <w:sz w:val="28"/>
          <w:szCs w:val="28"/>
        </w:rPr>
      </w:pPr>
      <w:r w:rsidRPr="00C9753D">
        <w:rPr>
          <w:sz w:val="28"/>
          <w:szCs w:val="28"/>
        </w:rPr>
        <w:t xml:space="preserve">           </w:t>
      </w:r>
      <w:r w:rsidR="00EA076E" w:rsidRPr="00C9753D">
        <w:rPr>
          <w:sz w:val="28"/>
          <w:szCs w:val="28"/>
        </w:rPr>
        <w:t xml:space="preserve">                                         </w:t>
      </w:r>
      <w:r w:rsidR="00C9753D">
        <w:rPr>
          <w:sz w:val="28"/>
          <w:szCs w:val="28"/>
        </w:rPr>
        <w:t xml:space="preserve">                        </w:t>
      </w:r>
      <w:r w:rsidR="0044574E" w:rsidRPr="00C9753D">
        <w:rPr>
          <w:sz w:val="28"/>
          <w:szCs w:val="28"/>
        </w:rPr>
        <w:t>от ______________  № ______</w:t>
      </w:r>
    </w:p>
    <w:p w:rsidR="0044574E" w:rsidRPr="00C9753D" w:rsidRDefault="0044574E" w:rsidP="00217CB7">
      <w:pPr>
        <w:spacing w:after="0" w:line="240" w:lineRule="auto"/>
        <w:ind w:left="38" w:firstLine="0"/>
        <w:rPr>
          <w:sz w:val="28"/>
          <w:szCs w:val="28"/>
        </w:rPr>
      </w:pPr>
    </w:p>
    <w:p w:rsidR="00B421DB" w:rsidRDefault="00B421DB" w:rsidP="00217CB7">
      <w:pPr>
        <w:spacing w:after="0" w:line="240" w:lineRule="auto"/>
        <w:ind w:left="0" w:firstLine="0"/>
      </w:pPr>
    </w:p>
    <w:p w:rsidR="005047DC" w:rsidRPr="00C9753D" w:rsidRDefault="000F6616" w:rsidP="00217CB7">
      <w:pPr>
        <w:pStyle w:val="a3"/>
        <w:spacing w:before="1"/>
        <w:ind w:left="242" w:right="243" w:hanging="3"/>
        <w:jc w:val="center"/>
        <w:rPr>
          <w:rFonts w:ascii="Times New Roman" w:hAnsi="Times New Roman" w:cs="Times New Roman"/>
          <w:sz w:val="28"/>
          <w:szCs w:val="28"/>
        </w:rPr>
      </w:pPr>
      <w:r w:rsidRPr="00C9753D">
        <w:rPr>
          <w:rFonts w:ascii="Times New Roman" w:hAnsi="Times New Roman" w:cs="Times New Roman"/>
          <w:sz w:val="28"/>
          <w:szCs w:val="28"/>
        </w:rPr>
        <w:t>Порядок расчета годового размера платы за установку и эксплуатацию рекламной конструкции на земельн</w:t>
      </w:r>
      <w:r w:rsidR="00E02656">
        <w:rPr>
          <w:rFonts w:ascii="Times New Roman" w:hAnsi="Times New Roman" w:cs="Times New Roman"/>
          <w:sz w:val="28"/>
          <w:szCs w:val="28"/>
        </w:rPr>
        <w:t>ых</w:t>
      </w:r>
      <w:r w:rsidRPr="00C9753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E02656">
        <w:rPr>
          <w:rFonts w:ascii="Times New Roman" w:hAnsi="Times New Roman" w:cs="Times New Roman"/>
          <w:sz w:val="28"/>
          <w:szCs w:val="28"/>
        </w:rPr>
        <w:t>ах</w:t>
      </w:r>
      <w:r w:rsidRPr="00C9753D">
        <w:rPr>
          <w:rFonts w:ascii="Times New Roman" w:hAnsi="Times New Roman" w:cs="Times New Roman"/>
          <w:sz w:val="28"/>
          <w:szCs w:val="28"/>
        </w:rPr>
        <w:t>, здани</w:t>
      </w:r>
      <w:r w:rsidR="00E02656">
        <w:rPr>
          <w:rFonts w:ascii="Times New Roman" w:hAnsi="Times New Roman" w:cs="Times New Roman"/>
          <w:sz w:val="28"/>
          <w:szCs w:val="28"/>
        </w:rPr>
        <w:t>ях</w:t>
      </w:r>
      <w:r w:rsidRPr="00C9753D">
        <w:rPr>
          <w:rFonts w:ascii="Times New Roman" w:hAnsi="Times New Roman" w:cs="Times New Roman"/>
          <w:sz w:val="28"/>
          <w:szCs w:val="28"/>
        </w:rPr>
        <w:t xml:space="preserve"> или ином недвижимом имуществе, находящ</w:t>
      </w:r>
      <w:r w:rsidR="00E02656">
        <w:rPr>
          <w:rFonts w:ascii="Times New Roman" w:hAnsi="Times New Roman" w:cs="Times New Roman"/>
          <w:sz w:val="28"/>
          <w:szCs w:val="28"/>
        </w:rPr>
        <w:t>ихся</w:t>
      </w:r>
      <w:r w:rsidRPr="00C9753D">
        <w:rPr>
          <w:rFonts w:ascii="Times New Roman" w:hAnsi="Times New Roman" w:cs="Times New Roman"/>
          <w:sz w:val="28"/>
          <w:szCs w:val="28"/>
        </w:rPr>
        <w:t xml:space="preserve"> в </w:t>
      </w:r>
      <w:r w:rsidR="00DE34B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9753D">
        <w:rPr>
          <w:rFonts w:ascii="Times New Roman" w:hAnsi="Times New Roman" w:cs="Times New Roman"/>
          <w:sz w:val="28"/>
          <w:szCs w:val="28"/>
        </w:rPr>
        <w:t>собственности городского ок</w:t>
      </w:r>
      <w:r w:rsidR="00DE34B6">
        <w:rPr>
          <w:rFonts w:ascii="Times New Roman" w:hAnsi="Times New Roman" w:cs="Times New Roman"/>
          <w:sz w:val="28"/>
          <w:szCs w:val="28"/>
        </w:rPr>
        <w:t xml:space="preserve">руга Фрязино Московской области, а также </w:t>
      </w:r>
      <w:r w:rsidRPr="00C9753D">
        <w:rPr>
          <w:rFonts w:ascii="Times New Roman" w:hAnsi="Times New Roman" w:cs="Times New Roman"/>
          <w:sz w:val="28"/>
          <w:szCs w:val="28"/>
        </w:rPr>
        <w:t>земельн</w:t>
      </w:r>
      <w:r w:rsidR="00E02656">
        <w:rPr>
          <w:rFonts w:ascii="Times New Roman" w:hAnsi="Times New Roman" w:cs="Times New Roman"/>
          <w:sz w:val="28"/>
          <w:szCs w:val="28"/>
        </w:rPr>
        <w:t>ых</w:t>
      </w:r>
      <w:r w:rsidRPr="00C9753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E02656">
        <w:rPr>
          <w:rFonts w:ascii="Times New Roman" w:hAnsi="Times New Roman" w:cs="Times New Roman"/>
          <w:sz w:val="28"/>
          <w:szCs w:val="28"/>
        </w:rPr>
        <w:t>ах</w:t>
      </w:r>
      <w:r w:rsidRPr="00C9753D">
        <w:rPr>
          <w:rFonts w:ascii="Times New Roman" w:hAnsi="Times New Roman" w:cs="Times New Roman"/>
          <w:sz w:val="28"/>
          <w:szCs w:val="28"/>
        </w:rPr>
        <w:t>, государственная собственность на которые не разграничена</w:t>
      </w:r>
      <w:r w:rsidR="00DE34B6">
        <w:rPr>
          <w:rFonts w:ascii="Times New Roman" w:hAnsi="Times New Roman" w:cs="Times New Roman"/>
          <w:sz w:val="28"/>
          <w:szCs w:val="28"/>
        </w:rPr>
        <w:t xml:space="preserve">, </w:t>
      </w:r>
      <w:r w:rsidR="00E02656">
        <w:rPr>
          <w:rFonts w:ascii="Times New Roman" w:hAnsi="Times New Roman" w:cs="Times New Roman"/>
          <w:sz w:val="28"/>
          <w:szCs w:val="28"/>
        </w:rPr>
        <w:t>расположенных</w:t>
      </w:r>
      <w:r w:rsidR="00DE34B6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Фрязино</w:t>
      </w:r>
    </w:p>
    <w:p w:rsidR="00BA12C4" w:rsidRPr="00C9753D" w:rsidRDefault="00BA12C4" w:rsidP="00217CB7">
      <w:pPr>
        <w:widowControl w:val="0"/>
        <w:tabs>
          <w:tab w:val="left" w:pos="0"/>
        </w:tabs>
        <w:autoSpaceDE w:val="0"/>
        <w:spacing w:line="240" w:lineRule="auto"/>
        <w:ind w:right="15"/>
        <w:jc w:val="center"/>
        <w:rPr>
          <w:rFonts w:eastAsia="Arial"/>
          <w:sz w:val="28"/>
          <w:szCs w:val="28"/>
        </w:rPr>
      </w:pPr>
    </w:p>
    <w:p w:rsidR="00BA12C4" w:rsidRPr="00C9753D" w:rsidRDefault="00BA12C4" w:rsidP="00217CB7">
      <w:pPr>
        <w:widowControl w:val="0"/>
        <w:tabs>
          <w:tab w:val="left" w:pos="0"/>
        </w:tabs>
        <w:autoSpaceDE w:val="0"/>
        <w:spacing w:line="240" w:lineRule="auto"/>
        <w:ind w:right="15"/>
        <w:jc w:val="center"/>
        <w:rPr>
          <w:rFonts w:eastAsia="Arial"/>
          <w:sz w:val="28"/>
          <w:szCs w:val="28"/>
        </w:rPr>
      </w:pPr>
      <w:r w:rsidRPr="00C9753D">
        <w:rPr>
          <w:rFonts w:eastAsia="Arial"/>
          <w:sz w:val="28"/>
          <w:szCs w:val="28"/>
        </w:rPr>
        <w:t>1. Общие положения</w:t>
      </w:r>
    </w:p>
    <w:p w:rsidR="006D0696" w:rsidRPr="00C9753D" w:rsidRDefault="006D0696" w:rsidP="00217CB7">
      <w:pPr>
        <w:widowControl w:val="0"/>
        <w:tabs>
          <w:tab w:val="left" w:pos="0"/>
        </w:tabs>
        <w:autoSpaceDE w:val="0"/>
        <w:spacing w:line="240" w:lineRule="auto"/>
        <w:ind w:right="15"/>
        <w:jc w:val="center"/>
        <w:rPr>
          <w:rFonts w:eastAsia="Arial"/>
          <w:sz w:val="28"/>
          <w:szCs w:val="28"/>
        </w:rPr>
      </w:pPr>
    </w:p>
    <w:p w:rsidR="00BA12C4" w:rsidRDefault="00741936" w:rsidP="00217CB7">
      <w:pPr>
        <w:widowControl w:val="0"/>
        <w:autoSpaceDE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BA12C4" w:rsidRPr="00C9753D">
        <w:rPr>
          <w:sz w:val="28"/>
          <w:szCs w:val="28"/>
        </w:rPr>
        <w:t xml:space="preserve">Настоящий Порядок разработан в целях определения годового размера платы </w:t>
      </w:r>
      <w:r w:rsidR="004A7DD8">
        <w:rPr>
          <w:sz w:val="28"/>
          <w:szCs w:val="28"/>
        </w:rPr>
        <w:t xml:space="preserve">за </w:t>
      </w:r>
      <w:r w:rsidR="00BA12C4" w:rsidRPr="00C9753D">
        <w:rPr>
          <w:sz w:val="28"/>
          <w:szCs w:val="28"/>
        </w:rPr>
        <w:t>установку и эксплуатацию рекламных конструкций, размещаемых на земельн</w:t>
      </w:r>
      <w:r w:rsidR="00E02656">
        <w:rPr>
          <w:sz w:val="28"/>
          <w:szCs w:val="28"/>
        </w:rPr>
        <w:t>ых</w:t>
      </w:r>
      <w:r w:rsidR="00BA12C4" w:rsidRPr="00C9753D">
        <w:rPr>
          <w:sz w:val="28"/>
          <w:szCs w:val="28"/>
        </w:rPr>
        <w:t xml:space="preserve"> участк</w:t>
      </w:r>
      <w:r w:rsidR="00E02656">
        <w:rPr>
          <w:sz w:val="28"/>
          <w:szCs w:val="28"/>
        </w:rPr>
        <w:t>ах</w:t>
      </w:r>
      <w:r w:rsidR="00BA12C4" w:rsidRPr="00C9753D">
        <w:rPr>
          <w:sz w:val="28"/>
          <w:szCs w:val="28"/>
        </w:rPr>
        <w:t>, здани</w:t>
      </w:r>
      <w:r w:rsidR="00E02656">
        <w:rPr>
          <w:sz w:val="28"/>
          <w:szCs w:val="28"/>
        </w:rPr>
        <w:t>ях</w:t>
      </w:r>
      <w:r w:rsidR="00BA12C4" w:rsidRPr="00C9753D">
        <w:rPr>
          <w:sz w:val="28"/>
          <w:szCs w:val="28"/>
        </w:rPr>
        <w:t xml:space="preserve"> или ином недвижимом имуществе, находящ</w:t>
      </w:r>
      <w:r w:rsidR="00E02656">
        <w:rPr>
          <w:sz w:val="28"/>
          <w:szCs w:val="28"/>
        </w:rPr>
        <w:t>ихся</w:t>
      </w:r>
      <w:r w:rsidR="00BA12C4" w:rsidRPr="00C9753D">
        <w:rPr>
          <w:sz w:val="28"/>
          <w:szCs w:val="28"/>
        </w:rPr>
        <w:t xml:space="preserve"> в </w:t>
      </w:r>
      <w:r w:rsidR="001A1700">
        <w:rPr>
          <w:sz w:val="28"/>
          <w:szCs w:val="28"/>
        </w:rPr>
        <w:t xml:space="preserve">муниципальной </w:t>
      </w:r>
      <w:r w:rsidR="00BA12C4" w:rsidRPr="00C9753D">
        <w:rPr>
          <w:sz w:val="28"/>
          <w:szCs w:val="28"/>
        </w:rPr>
        <w:t>собственности городского ок</w:t>
      </w:r>
      <w:r w:rsidR="001A1700">
        <w:rPr>
          <w:sz w:val="28"/>
          <w:szCs w:val="28"/>
        </w:rPr>
        <w:t xml:space="preserve">руга Фрязино Московской области, а также </w:t>
      </w:r>
      <w:r w:rsidR="0091604B" w:rsidRPr="00C9753D">
        <w:rPr>
          <w:sz w:val="28"/>
          <w:szCs w:val="28"/>
        </w:rPr>
        <w:t>земельн</w:t>
      </w:r>
      <w:r w:rsidR="00B10128">
        <w:rPr>
          <w:sz w:val="28"/>
          <w:szCs w:val="28"/>
        </w:rPr>
        <w:t>ых</w:t>
      </w:r>
      <w:r w:rsidR="0091604B" w:rsidRPr="00C9753D">
        <w:rPr>
          <w:sz w:val="28"/>
          <w:szCs w:val="28"/>
        </w:rPr>
        <w:t xml:space="preserve"> участк</w:t>
      </w:r>
      <w:r w:rsidR="00B10128">
        <w:rPr>
          <w:sz w:val="28"/>
          <w:szCs w:val="28"/>
        </w:rPr>
        <w:t>ах</w:t>
      </w:r>
      <w:r w:rsidR="0091604B" w:rsidRPr="00C9753D">
        <w:rPr>
          <w:sz w:val="28"/>
          <w:szCs w:val="28"/>
        </w:rPr>
        <w:t>, государственная собственно</w:t>
      </w:r>
      <w:r w:rsidR="00896CF5">
        <w:rPr>
          <w:sz w:val="28"/>
          <w:szCs w:val="28"/>
        </w:rPr>
        <w:t xml:space="preserve">сть на которые не разграничена, </w:t>
      </w:r>
      <w:r w:rsidR="00B10128">
        <w:rPr>
          <w:sz w:val="28"/>
          <w:szCs w:val="28"/>
        </w:rPr>
        <w:t>расположенных</w:t>
      </w:r>
      <w:r w:rsidR="00896CF5">
        <w:rPr>
          <w:sz w:val="28"/>
          <w:szCs w:val="28"/>
        </w:rPr>
        <w:t xml:space="preserve"> на территории городского округа Фрязино.</w:t>
      </w:r>
    </w:p>
    <w:p w:rsidR="00C9753D" w:rsidRDefault="00C9753D" w:rsidP="00217CB7">
      <w:pPr>
        <w:widowControl w:val="0"/>
        <w:autoSpaceDE w:val="0"/>
        <w:spacing w:line="240" w:lineRule="auto"/>
        <w:ind w:firstLine="709"/>
        <w:rPr>
          <w:sz w:val="28"/>
          <w:szCs w:val="28"/>
        </w:rPr>
      </w:pPr>
    </w:p>
    <w:p w:rsidR="00BA12C4" w:rsidRPr="00C9753D" w:rsidRDefault="004D0720" w:rsidP="00217CB7">
      <w:pPr>
        <w:pStyle w:val="a3"/>
        <w:spacing w:before="1"/>
        <w:ind w:left="242" w:right="243" w:hanging="3"/>
        <w:jc w:val="center"/>
        <w:rPr>
          <w:rFonts w:ascii="Times New Roman" w:hAnsi="Times New Roman" w:cs="Times New Roman"/>
          <w:sz w:val="28"/>
          <w:szCs w:val="28"/>
        </w:rPr>
      </w:pPr>
      <w:r w:rsidRPr="00C9753D">
        <w:rPr>
          <w:rFonts w:ascii="Times New Roman" w:hAnsi="Times New Roman" w:cs="Times New Roman"/>
          <w:sz w:val="28"/>
          <w:szCs w:val="28"/>
        </w:rPr>
        <w:t>2.</w:t>
      </w:r>
      <w:r w:rsidR="0088127F" w:rsidRPr="00C9753D">
        <w:rPr>
          <w:rFonts w:ascii="Times New Roman" w:hAnsi="Times New Roman" w:cs="Times New Roman"/>
          <w:sz w:val="28"/>
          <w:szCs w:val="28"/>
        </w:rPr>
        <w:t xml:space="preserve"> </w:t>
      </w:r>
      <w:r w:rsidRPr="00C9753D">
        <w:rPr>
          <w:rFonts w:ascii="Times New Roman" w:hAnsi="Times New Roman" w:cs="Times New Roman"/>
          <w:sz w:val="28"/>
          <w:szCs w:val="28"/>
        </w:rPr>
        <w:t>Порядок исчисления</w:t>
      </w:r>
      <w:r w:rsidR="0088127F" w:rsidRPr="00C9753D">
        <w:rPr>
          <w:rFonts w:ascii="Times New Roman" w:hAnsi="Times New Roman" w:cs="Times New Roman"/>
          <w:sz w:val="28"/>
          <w:szCs w:val="28"/>
        </w:rPr>
        <w:t xml:space="preserve"> годового размера платы</w:t>
      </w:r>
    </w:p>
    <w:p w:rsidR="0088127F" w:rsidRDefault="0088127F" w:rsidP="00217CB7">
      <w:pPr>
        <w:pStyle w:val="a3"/>
        <w:spacing w:before="1"/>
        <w:ind w:left="242" w:right="243" w:hanging="3"/>
        <w:jc w:val="center"/>
        <w:rPr>
          <w:rFonts w:ascii="Times New Roman" w:hAnsi="Times New Roman" w:cs="Times New Roman"/>
          <w:sz w:val="28"/>
          <w:szCs w:val="28"/>
        </w:rPr>
      </w:pPr>
    </w:p>
    <w:p w:rsidR="0088127F" w:rsidRDefault="00226445" w:rsidP="00217CB7">
      <w:pPr>
        <w:autoSpaceDE w:val="0"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88127F">
        <w:rPr>
          <w:sz w:val="28"/>
          <w:szCs w:val="28"/>
        </w:rPr>
        <w:t xml:space="preserve">Исчисление годового размера платы за установку и эксплуатацию  рекламной конструкции осуществляется по следующей формуле: </w:t>
      </w:r>
    </w:p>
    <w:p w:rsidR="0088127F" w:rsidRDefault="0088127F" w:rsidP="00217CB7">
      <w:pPr>
        <w:widowControl w:val="0"/>
        <w:autoSpaceDE w:val="0"/>
        <w:spacing w:line="240" w:lineRule="auto"/>
        <w:ind w:firstLine="540"/>
      </w:pPr>
    </w:p>
    <w:p w:rsidR="00AA15BD" w:rsidRPr="00741936" w:rsidRDefault="0088127F" w:rsidP="00217CB7">
      <w:pPr>
        <w:widowControl w:val="0"/>
        <w:autoSpaceDE w:val="0"/>
        <w:spacing w:line="240" w:lineRule="auto"/>
        <w:ind w:firstLine="540"/>
        <w:rPr>
          <w:color w:val="auto"/>
          <w:sz w:val="28"/>
          <w:szCs w:val="28"/>
        </w:rPr>
      </w:pPr>
      <w:proofErr w:type="spellStart"/>
      <w:proofErr w:type="gramStart"/>
      <w:r w:rsidRPr="00741936">
        <w:rPr>
          <w:color w:val="auto"/>
          <w:sz w:val="28"/>
          <w:szCs w:val="28"/>
        </w:rPr>
        <w:t>П</w:t>
      </w:r>
      <w:proofErr w:type="gramEnd"/>
      <w:r w:rsidRPr="00741936">
        <w:rPr>
          <w:color w:val="auto"/>
          <w:sz w:val="28"/>
          <w:szCs w:val="28"/>
        </w:rPr>
        <w:t>=Бс</w:t>
      </w:r>
      <w:proofErr w:type="spellEnd"/>
      <w:r w:rsidRPr="00741936">
        <w:rPr>
          <w:color w:val="auto"/>
          <w:sz w:val="28"/>
          <w:szCs w:val="28"/>
        </w:rPr>
        <w:t>*S*</w:t>
      </w:r>
      <w:proofErr w:type="spellStart"/>
      <w:r w:rsidRPr="00741936">
        <w:rPr>
          <w:color w:val="auto"/>
          <w:sz w:val="28"/>
          <w:szCs w:val="28"/>
        </w:rPr>
        <w:t>Кр</w:t>
      </w:r>
      <w:proofErr w:type="spellEnd"/>
      <w:r w:rsidRPr="00741936">
        <w:rPr>
          <w:color w:val="auto"/>
          <w:sz w:val="28"/>
          <w:szCs w:val="28"/>
        </w:rPr>
        <w:t>*Км*Кс*Кт</w:t>
      </w:r>
      <w:r w:rsidR="0028580B" w:rsidRPr="00741936">
        <w:rPr>
          <w:color w:val="auto"/>
          <w:sz w:val="28"/>
          <w:szCs w:val="28"/>
        </w:rPr>
        <w:t>*1,</w:t>
      </w:r>
      <w:r w:rsidR="003534C0" w:rsidRPr="00741936">
        <w:rPr>
          <w:color w:val="auto"/>
          <w:sz w:val="28"/>
          <w:szCs w:val="28"/>
        </w:rPr>
        <w:t>2</w:t>
      </w:r>
      <w:r w:rsidRPr="00741936">
        <w:rPr>
          <w:color w:val="auto"/>
          <w:sz w:val="28"/>
          <w:szCs w:val="28"/>
        </w:rPr>
        <w:t>, где</w:t>
      </w:r>
    </w:p>
    <w:p w:rsidR="0041015E" w:rsidRPr="00DC7CBB" w:rsidRDefault="0041015E" w:rsidP="00217CB7">
      <w:pPr>
        <w:widowControl w:val="0"/>
        <w:autoSpaceDE w:val="0"/>
        <w:spacing w:line="240" w:lineRule="auto"/>
        <w:ind w:firstLine="540"/>
        <w:rPr>
          <w:color w:val="auto"/>
          <w:sz w:val="28"/>
          <w:szCs w:val="28"/>
        </w:rPr>
      </w:pPr>
    </w:p>
    <w:p w:rsidR="0088127F" w:rsidRPr="00741936" w:rsidRDefault="0088127F" w:rsidP="00217CB7">
      <w:pPr>
        <w:widowControl w:val="0"/>
        <w:autoSpaceDE w:val="0"/>
        <w:spacing w:line="240" w:lineRule="auto"/>
        <w:ind w:firstLine="540"/>
        <w:rPr>
          <w:sz w:val="28"/>
          <w:szCs w:val="28"/>
        </w:rPr>
      </w:pPr>
      <w:proofErr w:type="gramStart"/>
      <w:r w:rsidRPr="00741936">
        <w:rPr>
          <w:sz w:val="28"/>
          <w:szCs w:val="28"/>
        </w:rPr>
        <w:t>П</w:t>
      </w:r>
      <w:proofErr w:type="gramEnd"/>
      <w:r w:rsidRPr="00741936">
        <w:rPr>
          <w:sz w:val="28"/>
          <w:szCs w:val="28"/>
        </w:rPr>
        <w:t xml:space="preserve"> – годовой размер платы за установку и эксплуатацию рекламной конструкции, рублей;</w:t>
      </w:r>
    </w:p>
    <w:p w:rsidR="0088127F" w:rsidRPr="00741936" w:rsidRDefault="0088127F" w:rsidP="00217CB7">
      <w:pPr>
        <w:autoSpaceDE w:val="0"/>
        <w:spacing w:line="240" w:lineRule="auto"/>
        <w:ind w:left="0" w:firstLine="540"/>
        <w:rPr>
          <w:sz w:val="28"/>
          <w:szCs w:val="28"/>
        </w:rPr>
      </w:pPr>
      <w:proofErr w:type="spellStart"/>
      <w:r w:rsidRPr="00741936">
        <w:rPr>
          <w:sz w:val="28"/>
          <w:szCs w:val="28"/>
        </w:rPr>
        <w:t>Бс</w:t>
      </w:r>
      <w:proofErr w:type="spellEnd"/>
      <w:r w:rsidRPr="00741936">
        <w:rPr>
          <w:sz w:val="28"/>
          <w:szCs w:val="28"/>
        </w:rPr>
        <w:t xml:space="preserve"> – базовая ставка платы за уст</w:t>
      </w:r>
      <w:r w:rsidR="00953AE1" w:rsidRPr="00741936">
        <w:rPr>
          <w:sz w:val="28"/>
          <w:szCs w:val="28"/>
        </w:rPr>
        <w:t xml:space="preserve">ановку и эксплуатацию рекламной </w:t>
      </w:r>
      <w:r w:rsidRPr="00741936">
        <w:rPr>
          <w:sz w:val="28"/>
          <w:szCs w:val="28"/>
        </w:rPr>
        <w:t xml:space="preserve">конструкций, установленная постановлением администрации </w:t>
      </w:r>
      <w:r w:rsidR="00FD5378" w:rsidRPr="00741936">
        <w:rPr>
          <w:sz w:val="28"/>
          <w:szCs w:val="28"/>
        </w:rPr>
        <w:t>городского округа Фрязино Московской области</w:t>
      </w:r>
      <w:r w:rsidRPr="00741936">
        <w:rPr>
          <w:sz w:val="28"/>
          <w:szCs w:val="28"/>
        </w:rPr>
        <w:t xml:space="preserve"> (без налога на добавленную стоимость);</w:t>
      </w:r>
    </w:p>
    <w:p w:rsidR="0088127F" w:rsidRPr="00741936" w:rsidRDefault="0088127F" w:rsidP="00217CB7">
      <w:pPr>
        <w:widowControl w:val="0"/>
        <w:autoSpaceDE w:val="0"/>
        <w:spacing w:line="240" w:lineRule="auto"/>
        <w:ind w:firstLine="540"/>
        <w:rPr>
          <w:sz w:val="28"/>
          <w:szCs w:val="28"/>
        </w:rPr>
      </w:pPr>
      <w:r w:rsidRPr="00741936">
        <w:rPr>
          <w:sz w:val="28"/>
          <w:szCs w:val="28"/>
        </w:rPr>
        <w:t>S – площадь информационного поля рекламной конструкции, кв.м.;</w:t>
      </w:r>
    </w:p>
    <w:p w:rsidR="00B421DB" w:rsidRDefault="0088127F" w:rsidP="00217CB7">
      <w:pPr>
        <w:widowControl w:val="0"/>
        <w:autoSpaceDE w:val="0"/>
        <w:spacing w:line="240" w:lineRule="auto"/>
        <w:ind w:firstLine="540"/>
        <w:rPr>
          <w:sz w:val="28"/>
          <w:szCs w:val="28"/>
        </w:rPr>
      </w:pPr>
      <w:proofErr w:type="spellStart"/>
      <w:r w:rsidRPr="00741936">
        <w:rPr>
          <w:sz w:val="28"/>
          <w:szCs w:val="28"/>
        </w:rPr>
        <w:t>Кр</w:t>
      </w:r>
      <w:proofErr w:type="spellEnd"/>
      <w:r w:rsidR="008721AF">
        <w:rPr>
          <w:sz w:val="28"/>
          <w:szCs w:val="28"/>
        </w:rPr>
        <w:t xml:space="preserve"> </w:t>
      </w:r>
      <w:r w:rsidRPr="00741936">
        <w:rPr>
          <w:sz w:val="28"/>
          <w:szCs w:val="28"/>
        </w:rPr>
        <w:t>– коэффициент</w:t>
      </w:r>
      <w:r>
        <w:rPr>
          <w:sz w:val="28"/>
          <w:szCs w:val="28"/>
        </w:rPr>
        <w:t>, отражающий зависимость размера оплаты от площади информационного поля одной стороны рекламной конструкции по типу рек</w:t>
      </w:r>
      <w:r w:rsidR="00B421DB">
        <w:rPr>
          <w:sz w:val="28"/>
          <w:szCs w:val="28"/>
        </w:rPr>
        <w:t>ламной конструкции:</w:t>
      </w:r>
    </w:p>
    <w:tbl>
      <w:tblPr>
        <w:tblW w:w="965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27"/>
        <w:gridCol w:w="1928"/>
        <w:gridCol w:w="1927"/>
        <w:gridCol w:w="1928"/>
        <w:gridCol w:w="1942"/>
      </w:tblGrid>
      <w:tr w:rsidR="00EE36A9" w:rsidTr="00EE36A9">
        <w:tc>
          <w:tcPr>
            <w:tcW w:w="19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E36A9" w:rsidRPr="00741936" w:rsidRDefault="00EE36A9" w:rsidP="00217CB7">
            <w:pPr>
              <w:pStyle w:val="aa"/>
              <w:snapToGrid w:val="0"/>
              <w:jc w:val="center"/>
              <w:rPr>
                <w:bCs/>
                <w:lang w:val="en-US"/>
              </w:rPr>
            </w:pPr>
            <w:r w:rsidRPr="00741936">
              <w:rPr>
                <w:bCs/>
                <w:lang w:val="en-US"/>
              </w:rPr>
              <w:t>S</w:t>
            </w:r>
          </w:p>
        </w:tc>
        <w:tc>
          <w:tcPr>
            <w:tcW w:w="1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E36A9" w:rsidRDefault="00EE36A9" w:rsidP="00217CB7">
            <w:pPr>
              <w:pStyle w:val="aa"/>
              <w:snapToGrid w:val="0"/>
              <w:jc w:val="center"/>
            </w:pPr>
            <w:r>
              <w:t xml:space="preserve">от 0 до 18 </w:t>
            </w:r>
          </w:p>
          <w:p w:rsidR="00EE36A9" w:rsidRDefault="00EE36A9" w:rsidP="00217CB7">
            <w:pPr>
              <w:pStyle w:val="aa"/>
              <w:snapToGrid w:val="0"/>
              <w:jc w:val="center"/>
            </w:pPr>
            <w:r>
              <w:t xml:space="preserve">кв.м. </w:t>
            </w:r>
          </w:p>
          <w:p w:rsidR="00EE36A9" w:rsidRDefault="00EE36A9" w:rsidP="00217CB7">
            <w:pPr>
              <w:pStyle w:val="aa"/>
              <w:snapToGrid w:val="0"/>
              <w:jc w:val="center"/>
            </w:pPr>
            <w:r>
              <w:t>(включительно)</w:t>
            </w:r>
          </w:p>
        </w:tc>
        <w:tc>
          <w:tcPr>
            <w:tcW w:w="19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E36A9" w:rsidRDefault="00EE36A9" w:rsidP="00217CB7">
            <w:pPr>
              <w:pStyle w:val="aa"/>
              <w:snapToGrid w:val="0"/>
              <w:jc w:val="center"/>
            </w:pPr>
            <w:r>
              <w:t>свыше 18 кв</w:t>
            </w:r>
            <w:proofErr w:type="gramStart"/>
            <w:r>
              <w:t>.м</w:t>
            </w:r>
            <w:proofErr w:type="gramEnd"/>
            <w:r>
              <w:t xml:space="preserve"> до 54 кв.м.</w:t>
            </w:r>
          </w:p>
          <w:p w:rsidR="00EE36A9" w:rsidRDefault="00EE36A9" w:rsidP="00217CB7">
            <w:pPr>
              <w:pStyle w:val="aa"/>
              <w:snapToGrid w:val="0"/>
              <w:jc w:val="center"/>
            </w:pPr>
            <w:r>
              <w:t>(включительно)</w:t>
            </w:r>
          </w:p>
        </w:tc>
        <w:tc>
          <w:tcPr>
            <w:tcW w:w="1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E36A9" w:rsidRDefault="00EE36A9" w:rsidP="00217CB7">
            <w:pPr>
              <w:pStyle w:val="aa"/>
              <w:snapToGrid w:val="0"/>
              <w:jc w:val="center"/>
            </w:pPr>
            <w:r>
              <w:t>свыше 54 кв</w:t>
            </w:r>
            <w:proofErr w:type="gramStart"/>
            <w:r>
              <w:t>.м</w:t>
            </w:r>
            <w:proofErr w:type="gramEnd"/>
            <w:r>
              <w:t xml:space="preserve"> до 90 кв.м.</w:t>
            </w:r>
          </w:p>
          <w:p w:rsidR="00EE36A9" w:rsidRDefault="00EE36A9" w:rsidP="00217CB7">
            <w:pPr>
              <w:pStyle w:val="aa"/>
              <w:snapToGrid w:val="0"/>
              <w:jc w:val="center"/>
            </w:pPr>
            <w:r>
              <w:t>(включительно)</w:t>
            </w:r>
          </w:p>
        </w:tc>
        <w:tc>
          <w:tcPr>
            <w:tcW w:w="1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E36A9" w:rsidRDefault="00EE36A9" w:rsidP="00217CB7">
            <w:pPr>
              <w:pStyle w:val="aa"/>
              <w:snapToGrid w:val="0"/>
              <w:jc w:val="center"/>
            </w:pPr>
            <w:r>
              <w:t>свыше 90 кв</w:t>
            </w:r>
            <w:proofErr w:type="gramStart"/>
            <w:r>
              <w:t>.м</w:t>
            </w:r>
            <w:proofErr w:type="gramEnd"/>
            <w:r>
              <w:t xml:space="preserve"> и более кв.м.</w:t>
            </w:r>
          </w:p>
        </w:tc>
      </w:tr>
      <w:tr w:rsidR="00EE36A9" w:rsidTr="00EE36A9"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EE36A9" w:rsidRPr="00741936" w:rsidRDefault="00EE36A9" w:rsidP="00217CB7">
            <w:pPr>
              <w:pStyle w:val="aa"/>
              <w:snapToGrid w:val="0"/>
              <w:jc w:val="center"/>
              <w:rPr>
                <w:bCs/>
              </w:rPr>
            </w:pPr>
            <w:proofErr w:type="spellStart"/>
            <w:r w:rsidRPr="00741936">
              <w:rPr>
                <w:bCs/>
              </w:rPr>
              <w:t>Кр</w:t>
            </w:r>
            <w:proofErr w:type="spellEnd"/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</w:tcPr>
          <w:p w:rsidR="00EE36A9" w:rsidRDefault="00EE36A9" w:rsidP="00217CB7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EE36A9" w:rsidRDefault="00EE36A9" w:rsidP="00217CB7">
            <w:pPr>
              <w:pStyle w:val="aa"/>
              <w:snapToGrid w:val="0"/>
              <w:jc w:val="center"/>
            </w:pPr>
            <w:r>
              <w:t>0,8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</w:tcPr>
          <w:p w:rsidR="00EE36A9" w:rsidRDefault="00EE36A9" w:rsidP="00217CB7">
            <w:pPr>
              <w:pStyle w:val="aa"/>
              <w:snapToGrid w:val="0"/>
              <w:jc w:val="center"/>
            </w:pPr>
            <w:r>
              <w:t>0,6</w:t>
            </w:r>
          </w:p>
        </w:tc>
        <w:tc>
          <w:tcPr>
            <w:tcW w:w="1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E36A9" w:rsidRDefault="00EE36A9" w:rsidP="00217CB7">
            <w:pPr>
              <w:pStyle w:val="aa"/>
              <w:snapToGrid w:val="0"/>
              <w:jc w:val="center"/>
            </w:pPr>
            <w:r>
              <w:t>0,4</w:t>
            </w:r>
          </w:p>
        </w:tc>
      </w:tr>
    </w:tbl>
    <w:p w:rsidR="00EE36A9" w:rsidRDefault="00EE36A9" w:rsidP="00217CB7">
      <w:pPr>
        <w:widowControl w:val="0"/>
        <w:autoSpaceDE w:val="0"/>
        <w:spacing w:line="240" w:lineRule="auto"/>
        <w:ind w:firstLine="540"/>
        <w:rPr>
          <w:sz w:val="28"/>
          <w:szCs w:val="28"/>
        </w:rPr>
      </w:pPr>
    </w:p>
    <w:p w:rsidR="00EE36A9" w:rsidRDefault="00EE36A9" w:rsidP="00217CB7">
      <w:pPr>
        <w:widowControl w:val="0"/>
        <w:autoSpaceDE w:val="0"/>
        <w:spacing w:line="240" w:lineRule="auto"/>
        <w:ind w:firstLine="540"/>
        <w:rPr>
          <w:sz w:val="28"/>
          <w:szCs w:val="28"/>
        </w:rPr>
      </w:pPr>
      <w:proofErr w:type="gramStart"/>
      <w:r w:rsidRPr="00741936">
        <w:rPr>
          <w:sz w:val="28"/>
          <w:szCs w:val="28"/>
        </w:rPr>
        <w:t>Км</w:t>
      </w:r>
      <w:proofErr w:type="gramEnd"/>
      <w:r>
        <w:rPr>
          <w:sz w:val="28"/>
          <w:szCs w:val="28"/>
        </w:rPr>
        <w:t xml:space="preserve"> – коэффициент, учитывающий особенности размещения типов рекламных конс</w:t>
      </w:r>
      <w:r w:rsidR="006D0696">
        <w:rPr>
          <w:sz w:val="28"/>
          <w:szCs w:val="28"/>
        </w:rPr>
        <w:t>трукций по ее месторасположению: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06"/>
        <w:gridCol w:w="1946"/>
      </w:tblGrid>
      <w:tr w:rsidR="00EE36A9" w:rsidTr="00730007">
        <w:tc>
          <w:tcPr>
            <w:tcW w:w="7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E36A9" w:rsidRPr="00741936" w:rsidRDefault="00EE36A9" w:rsidP="00217CB7">
            <w:pPr>
              <w:pStyle w:val="aa"/>
              <w:snapToGrid w:val="0"/>
              <w:jc w:val="center"/>
              <w:rPr>
                <w:bCs/>
              </w:rPr>
            </w:pPr>
            <w:r w:rsidRPr="00741936">
              <w:rPr>
                <w:bCs/>
              </w:rPr>
              <w:t>Типы рекламных конструкций</w:t>
            </w:r>
          </w:p>
        </w:tc>
        <w:tc>
          <w:tcPr>
            <w:tcW w:w="1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E36A9" w:rsidRPr="00741936" w:rsidRDefault="00EE36A9" w:rsidP="00217CB7">
            <w:pPr>
              <w:pStyle w:val="aa"/>
              <w:snapToGrid w:val="0"/>
              <w:jc w:val="center"/>
              <w:rPr>
                <w:bCs/>
              </w:rPr>
            </w:pPr>
            <w:r w:rsidRPr="00741936">
              <w:rPr>
                <w:bCs/>
              </w:rPr>
              <w:t>Км</w:t>
            </w:r>
          </w:p>
        </w:tc>
      </w:tr>
      <w:tr w:rsidR="00EE36A9" w:rsidTr="00730007">
        <w:tc>
          <w:tcPr>
            <w:tcW w:w="7706" w:type="dxa"/>
            <w:tcBorders>
              <w:left w:val="single" w:sz="1" w:space="0" w:color="000000"/>
              <w:bottom w:val="single" w:sz="1" w:space="0" w:color="000000"/>
            </w:tcBorders>
          </w:tcPr>
          <w:p w:rsidR="00EE36A9" w:rsidRDefault="00EE36A9" w:rsidP="00217CB7">
            <w:pPr>
              <w:pStyle w:val="aa"/>
              <w:snapToGrid w:val="0"/>
            </w:pPr>
            <w:r>
              <w:t>Рекламные конструкции, обеспечивающие оформление объектов строительства, на ограждениях</w:t>
            </w:r>
          </w:p>
        </w:tc>
        <w:tc>
          <w:tcPr>
            <w:tcW w:w="1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E36A9" w:rsidRDefault="00EE36A9" w:rsidP="00217CB7">
            <w:pPr>
              <w:pStyle w:val="aa"/>
              <w:snapToGrid w:val="0"/>
              <w:jc w:val="center"/>
            </w:pPr>
            <w:r>
              <w:t>0,8</w:t>
            </w:r>
          </w:p>
        </w:tc>
      </w:tr>
      <w:tr w:rsidR="00EE36A9" w:rsidTr="00730007">
        <w:tc>
          <w:tcPr>
            <w:tcW w:w="7706" w:type="dxa"/>
            <w:tcBorders>
              <w:left w:val="single" w:sz="1" w:space="0" w:color="000000"/>
              <w:bottom w:val="single" w:sz="1" w:space="0" w:color="000000"/>
            </w:tcBorders>
          </w:tcPr>
          <w:p w:rsidR="00EE36A9" w:rsidRDefault="00EE36A9" w:rsidP="00217CB7">
            <w:pPr>
              <w:pStyle w:val="aa"/>
              <w:snapToGrid w:val="0"/>
            </w:pPr>
            <w:r>
              <w:t>Рекламные конструкции в составе остановочных павильонов общественного транспорта, киосков</w:t>
            </w:r>
          </w:p>
        </w:tc>
        <w:tc>
          <w:tcPr>
            <w:tcW w:w="1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E36A9" w:rsidRDefault="00EE36A9" w:rsidP="00217CB7">
            <w:pPr>
              <w:pStyle w:val="aa"/>
              <w:snapToGrid w:val="0"/>
              <w:jc w:val="center"/>
            </w:pPr>
            <w:r>
              <w:t>1,2</w:t>
            </w:r>
          </w:p>
        </w:tc>
      </w:tr>
      <w:tr w:rsidR="00EE36A9" w:rsidTr="00730007">
        <w:tc>
          <w:tcPr>
            <w:tcW w:w="7706" w:type="dxa"/>
            <w:tcBorders>
              <w:left w:val="single" w:sz="1" w:space="0" w:color="000000"/>
              <w:bottom w:val="single" w:sz="1" w:space="0" w:color="000000"/>
            </w:tcBorders>
          </w:tcPr>
          <w:p w:rsidR="00EE36A9" w:rsidRDefault="00EE36A9" w:rsidP="00217CB7">
            <w:pPr>
              <w:pStyle w:val="aa"/>
              <w:snapToGrid w:val="0"/>
            </w:pPr>
            <w:r>
              <w:t>Транспаранты-перетяжки, щитовые конструкции на путепроводах</w:t>
            </w:r>
          </w:p>
        </w:tc>
        <w:tc>
          <w:tcPr>
            <w:tcW w:w="1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E36A9" w:rsidRDefault="00EE36A9" w:rsidP="00217CB7">
            <w:pPr>
              <w:pStyle w:val="aa"/>
              <w:snapToGrid w:val="0"/>
              <w:jc w:val="center"/>
            </w:pPr>
            <w:r>
              <w:t>2,0</w:t>
            </w:r>
          </w:p>
        </w:tc>
      </w:tr>
      <w:tr w:rsidR="00EE36A9" w:rsidTr="00730007">
        <w:tc>
          <w:tcPr>
            <w:tcW w:w="7706" w:type="dxa"/>
            <w:tcBorders>
              <w:left w:val="single" w:sz="1" w:space="0" w:color="000000"/>
              <w:bottom w:val="single" w:sz="1" w:space="0" w:color="000000"/>
            </w:tcBorders>
          </w:tcPr>
          <w:p w:rsidR="00EE36A9" w:rsidRDefault="00EE36A9" w:rsidP="00217CB7">
            <w:pPr>
              <w:pStyle w:val="aa"/>
              <w:snapToGrid w:val="0"/>
            </w:pPr>
            <w:r>
              <w:t>В остальных случаях</w:t>
            </w:r>
          </w:p>
        </w:tc>
        <w:tc>
          <w:tcPr>
            <w:tcW w:w="1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E36A9" w:rsidRDefault="00EE36A9" w:rsidP="00217CB7">
            <w:pPr>
              <w:pStyle w:val="aa"/>
              <w:snapToGrid w:val="0"/>
              <w:jc w:val="center"/>
            </w:pPr>
            <w:r>
              <w:t>1</w:t>
            </w:r>
          </w:p>
        </w:tc>
      </w:tr>
    </w:tbl>
    <w:p w:rsidR="0074427E" w:rsidRDefault="0074427E" w:rsidP="00217CB7">
      <w:pPr>
        <w:spacing w:line="240" w:lineRule="auto"/>
        <w:ind w:left="0" w:firstLine="0"/>
        <w:rPr>
          <w:sz w:val="28"/>
          <w:szCs w:val="28"/>
        </w:rPr>
      </w:pPr>
    </w:p>
    <w:p w:rsidR="00EE36A9" w:rsidRPr="00741936" w:rsidRDefault="00EE36A9" w:rsidP="00217CB7">
      <w:pPr>
        <w:spacing w:line="240" w:lineRule="auto"/>
        <w:ind w:left="0" w:firstLine="567"/>
        <w:rPr>
          <w:sz w:val="28"/>
          <w:szCs w:val="28"/>
        </w:rPr>
      </w:pPr>
      <w:r w:rsidRPr="00741936">
        <w:rPr>
          <w:sz w:val="28"/>
          <w:szCs w:val="28"/>
        </w:rPr>
        <w:t>Кс – </w:t>
      </w:r>
      <w:r w:rsidR="001D5A6B" w:rsidRPr="00741936">
        <w:rPr>
          <w:sz w:val="28"/>
          <w:szCs w:val="28"/>
        </w:rPr>
        <w:t>коэффициент, учитывающий освещение рекламной конструкции</w:t>
      </w:r>
      <w:r w:rsidR="006D0696" w:rsidRPr="00741936">
        <w:rPr>
          <w:sz w:val="28"/>
          <w:szCs w:val="28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06"/>
        <w:gridCol w:w="1946"/>
      </w:tblGrid>
      <w:tr w:rsidR="0003643F" w:rsidRPr="00741936" w:rsidTr="00730007">
        <w:tc>
          <w:tcPr>
            <w:tcW w:w="7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3643F" w:rsidRPr="00741936" w:rsidRDefault="0003643F" w:rsidP="00217CB7">
            <w:pPr>
              <w:pStyle w:val="aa"/>
              <w:snapToGrid w:val="0"/>
              <w:jc w:val="center"/>
              <w:rPr>
                <w:bCs/>
              </w:rPr>
            </w:pPr>
            <w:r w:rsidRPr="00741936">
              <w:rPr>
                <w:bCs/>
              </w:rPr>
              <w:t>Технологическая характеристика</w:t>
            </w:r>
          </w:p>
        </w:tc>
        <w:tc>
          <w:tcPr>
            <w:tcW w:w="1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643F" w:rsidRPr="00741936" w:rsidRDefault="0003643F" w:rsidP="00217CB7">
            <w:pPr>
              <w:pStyle w:val="aa"/>
              <w:snapToGrid w:val="0"/>
              <w:jc w:val="center"/>
              <w:rPr>
                <w:bCs/>
              </w:rPr>
            </w:pPr>
            <w:r w:rsidRPr="00741936">
              <w:rPr>
                <w:bCs/>
              </w:rPr>
              <w:t>Кс</w:t>
            </w:r>
          </w:p>
        </w:tc>
      </w:tr>
      <w:tr w:rsidR="0003643F" w:rsidRPr="00741936" w:rsidTr="00730007">
        <w:tc>
          <w:tcPr>
            <w:tcW w:w="7706" w:type="dxa"/>
            <w:tcBorders>
              <w:left w:val="single" w:sz="1" w:space="0" w:color="000000"/>
              <w:bottom w:val="single" w:sz="1" w:space="0" w:color="000000"/>
            </w:tcBorders>
          </w:tcPr>
          <w:p w:rsidR="0003643F" w:rsidRPr="00741936" w:rsidRDefault="0003643F" w:rsidP="00217CB7">
            <w:pPr>
              <w:pStyle w:val="aa"/>
              <w:snapToGrid w:val="0"/>
            </w:pPr>
            <w:r w:rsidRPr="00741936">
              <w:t>Отсутствие подсвета</w:t>
            </w:r>
          </w:p>
        </w:tc>
        <w:tc>
          <w:tcPr>
            <w:tcW w:w="1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643F" w:rsidRPr="00741936" w:rsidRDefault="0003643F" w:rsidP="00217CB7">
            <w:pPr>
              <w:pStyle w:val="aa"/>
              <w:snapToGrid w:val="0"/>
              <w:jc w:val="center"/>
            </w:pPr>
            <w:r w:rsidRPr="00741936">
              <w:t>1,2</w:t>
            </w:r>
          </w:p>
        </w:tc>
      </w:tr>
      <w:tr w:rsidR="0003643F" w:rsidTr="00730007">
        <w:tc>
          <w:tcPr>
            <w:tcW w:w="7706" w:type="dxa"/>
            <w:tcBorders>
              <w:left w:val="single" w:sz="1" w:space="0" w:color="000000"/>
              <w:bottom w:val="single" w:sz="1" w:space="0" w:color="000000"/>
            </w:tcBorders>
          </w:tcPr>
          <w:p w:rsidR="0003643F" w:rsidRDefault="0003643F" w:rsidP="00217CB7">
            <w:pPr>
              <w:pStyle w:val="aa"/>
              <w:snapToGrid w:val="0"/>
            </w:pPr>
            <w:r>
              <w:t>Внешний подсвет</w:t>
            </w:r>
          </w:p>
        </w:tc>
        <w:tc>
          <w:tcPr>
            <w:tcW w:w="1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643F" w:rsidRDefault="0003643F" w:rsidP="00217CB7">
            <w:pPr>
              <w:pStyle w:val="aa"/>
              <w:snapToGrid w:val="0"/>
              <w:jc w:val="center"/>
            </w:pPr>
            <w:r>
              <w:t>1,0</w:t>
            </w:r>
          </w:p>
        </w:tc>
      </w:tr>
      <w:tr w:rsidR="0003643F" w:rsidTr="00730007">
        <w:tc>
          <w:tcPr>
            <w:tcW w:w="7706" w:type="dxa"/>
            <w:tcBorders>
              <w:left w:val="single" w:sz="1" w:space="0" w:color="000000"/>
              <w:bottom w:val="single" w:sz="1" w:space="0" w:color="000000"/>
            </w:tcBorders>
          </w:tcPr>
          <w:p w:rsidR="0003643F" w:rsidRDefault="0003643F" w:rsidP="00217CB7">
            <w:pPr>
              <w:pStyle w:val="aa"/>
              <w:snapToGrid w:val="0"/>
            </w:pPr>
            <w:r>
              <w:t>Внутренний подсвет</w:t>
            </w:r>
          </w:p>
        </w:tc>
        <w:tc>
          <w:tcPr>
            <w:tcW w:w="1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643F" w:rsidRDefault="0003643F" w:rsidP="00217CB7">
            <w:pPr>
              <w:pStyle w:val="aa"/>
              <w:snapToGrid w:val="0"/>
              <w:jc w:val="center"/>
            </w:pPr>
            <w:r>
              <w:t>0,</w:t>
            </w:r>
            <w:r w:rsidR="0041015E">
              <w:t>8</w:t>
            </w:r>
          </w:p>
        </w:tc>
      </w:tr>
      <w:tr w:rsidR="0003643F" w:rsidTr="00730007">
        <w:tc>
          <w:tcPr>
            <w:tcW w:w="7706" w:type="dxa"/>
            <w:tcBorders>
              <w:left w:val="single" w:sz="1" w:space="0" w:color="000000"/>
              <w:bottom w:val="single" w:sz="1" w:space="0" w:color="000000"/>
            </w:tcBorders>
          </w:tcPr>
          <w:p w:rsidR="0003643F" w:rsidRDefault="0003643F" w:rsidP="00217CB7">
            <w:pPr>
              <w:pStyle w:val="aa"/>
              <w:snapToGrid w:val="0"/>
            </w:pPr>
            <w:r>
              <w:t>Автоматическая смена экспозиции, электронное табло (видеоэкран)</w:t>
            </w:r>
          </w:p>
        </w:tc>
        <w:tc>
          <w:tcPr>
            <w:tcW w:w="1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643F" w:rsidRDefault="0003643F" w:rsidP="00217CB7">
            <w:pPr>
              <w:pStyle w:val="aa"/>
              <w:snapToGrid w:val="0"/>
              <w:jc w:val="center"/>
            </w:pPr>
            <w:r>
              <w:t>0,</w:t>
            </w:r>
            <w:r w:rsidR="0041015E">
              <w:t>6</w:t>
            </w:r>
          </w:p>
        </w:tc>
      </w:tr>
    </w:tbl>
    <w:p w:rsidR="00EE36A9" w:rsidRDefault="00EE36A9" w:rsidP="00217CB7">
      <w:pPr>
        <w:widowControl w:val="0"/>
        <w:autoSpaceDE w:val="0"/>
        <w:spacing w:line="240" w:lineRule="auto"/>
        <w:ind w:firstLine="540"/>
        <w:rPr>
          <w:sz w:val="28"/>
          <w:szCs w:val="28"/>
        </w:rPr>
      </w:pPr>
    </w:p>
    <w:p w:rsidR="009D76D5" w:rsidRPr="00741936" w:rsidRDefault="009D76D5" w:rsidP="00217CB7">
      <w:pPr>
        <w:widowControl w:val="0"/>
        <w:autoSpaceDE w:val="0"/>
        <w:spacing w:line="240" w:lineRule="auto"/>
        <w:ind w:firstLine="540"/>
        <w:rPr>
          <w:sz w:val="28"/>
          <w:szCs w:val="28"/>
        </w:rPr>
      </w:pPr>
      <w:r w:rsidRPr="00741936">
        <w:rPr>
          <w:sz w:val="28"/>
          <w:szCs w:val="28"/>
        </w:rPr>
        <w:t>Кт – коэффициент, учитывающий территориальную</w:t>
      </w:r>
      <w:r w:rsidR="006D0696" w:rsidRPr="00741936">
        <w:rPr>
          <w:sz w:val="28"/>
          <w:szCs w:val="28"/>
        </w:rPr>
        <w:t xml:space="preserve"> привязку рекламной конструкции: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06"/>
        <w:gridCol w:w="1946"/>
      </w:tblGrid>
      <w:tr w:rsidR="009D76D5" w:rsidRPr="00741936" w:rsidTr="00730007">
        <w:tc>
          <w:tcPr>
            <w:tcW w:w="7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76D5" w:rsidRPr="00741936" w:rsidRDefault="009D76D5" w:rsidP="00217CB7">
            <w:pPr>
              <w:pStyle w:val="aa"/>
              <w:snapToGrid w:val="0"/>
              <w:jc w:val="center"/>
              <w:rPr>
                <w:bCs/>
              </w:rPr>
            </w:pPr>
            <w:r w:rsidRPr="00741936">
              <w:rPr>
                <w:bCs/>
              </w:rPr>
              <w:t>Территориальная привязка размещения рекламной конструкции</w:t>
            </w:r>
          </w:p>
        </w:tc>
        <w:tc>
          <w:tcPr>
            <w:tcW w:w="1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D76D5" w:rsidRPr="00741936" w:rsidRDefault="009D76D5" w:rsidP="00217CB7">
            <w:pPr>
              <w:pStyle w:val="aa"/>
              <w:snapToGrid w:val="0"/>
              <w:jc w:val="center"/>
              <w:rPr>
                <w:bCs/>
              </w:rPr>
            </w:pPr>
            <w:r w:rsidRPr="00741936">
              <w:rPr>
                <w:bCs/>
              </w:rPr>
              <w:t>Кт</w:t>
            </w:r>
          </w:p>
        </w:tc>
      </w:tr>
      <w:tr w:rsidR="009D76D5" w:rsidTr="00730007">
        <w:tc>
          <w:tcPr>
            <w:tcW w:w="7706" w:type="dxa"/>
            <w:tcBorders>
              <w:left w:val="single" w:sz="1" w:space="0" w:color="000000"/>
              <w:bottom w:val="single" w:sz="1" w:space="0" w:color="000000"/>
            </w:tcBorders>
          </w:tcPr>
          <w:p w:rsidR="009D76D5" w:rsidRDefault="009D76D5" w:rsidP="00217CB7">
            <w:pPr>
              <w:pStyle w:val="aa"/>
              <w:snapToGrid w:val="0"/>
            </w:pPr>
            <w:r>
              <w:t>Зона 1: проспект Мира, улица Полевая до дома №15, улица Советская</w:t>
            </w:r>
          </w:p>
        </w:tc>
        <w:tc>
          <w:tcPr>
            <w:tcW w:w="1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D76D5" w:rsidRDefault="009D76D5" w:rsidP="00217CB7">
            <w:pPr>
              <w:pStyle w:val="aa"/>
              <w:snapToGrid w:val="0"/>
              <w:jc w:val="center"/>
            </w:pPr>
            <w:r>
              <w:t>2</w:t>
            </w:r>
          </w:p>
        </w:tc>
      </w:tr>
      <w:tr w:rsidR="009D76D5" w:rsidTr="00730007">
        <w:tc>
          <w:tcPr>
            <w:tcW w:w="7706" w:type="dxa"/>
            <w:tcBorders>
              <w:left w:val="single" w:sz="1" w:space="0" w:color="000000"/>
              <w:bottom w:val="single" w:sz="1" w:space="0" w:color="000000"/>
            </w:tcBorders>
          </w:tcPr>
          <w:p w:rsidR="009D76D5" w:rsidRDefault="009D76D5" w:rsidP="00217CB7">
            <w:pPr>
              <w:pStyle w:val="aa"/>
              <w:snapToGrid w:val="0"/>
            </w:pPr>
            <w:r>
              <w:t>Зона 2: улицы Московская, Вокзальная, Центральная, Полевая с дома №15, 60 лет СССР, Институтская, Окружной проезд, проезд Десантников</w:t>
            </w:r>
          </w:p>
        </w:tc>
        <w:tc>
          <w:tcPr>
            <w:tcW w:w="1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D76D5" w:rsidRDefault="009D76D5" w:rsidP="00217CB7">
            <w:pPr>
              <w:pStyle w:val="aa"/>
              <w:snapToGrid w:val="0"/>
              <w:jc w:val="center"/>
            </w:pPr>
            <w:r>
              <w:t>1,5</w:t>
            </w:r>
          </w:p>
        </w:tc>
      </w:tr>
      <w:tr w:rsidR="009D76D5" w:rsidTr="00730007">
        <w:tc>
          <w:tcPr>
            <w:tcW w:w="7706" w:type="dxa"/>
            <w:tcBorders>
              <w:left w:val="single" w:sz="1" w:space="0" w:color="000000"/>
              <w:bottom w:val="single" w:sz="1" w:space="0" w:color="000000"/>
            </w:tcBorders>
          </w:tcPr>
          <w:p w:rsidR="009D76D5" w:rsidRDefault="009D76D5" w:rsidP="00217CB7">
            <w:pPr>
              <w:pStyle w:val="aa"/>
              <w:snapToGrid w:val="0"/>
            </w:pPr>
            <w:r>
              <w:t>Зона 3: территории города, не вошедшие в зоны 1, 2</w:t>
            </w:r>
          </w:p>
        </w:tc>
        <w:tc>
          <w:tcPr>
            <w:tcW w:w="1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D76D5" w:rsidRDefault="009D76D5" w:rsidP="00217CB7">
            <w:pPr>
              <w:pStyle w:val="aa"/>
              <w:snapToGrid w:val="0"/>
              <w:jc w:val="center"/>
            </w:pPr>
            <w:r>
              <w:t>1,0</w:t>
            </w:r>
          </w:p>
        </w:tc>
      </w:tr>
    </w:tbl>
    <w:p w:rsidR="009D76D5" w:rsidRDefault="009D76D5" w:rsidP="00217CB7">
      <w:pPr>
        <w:widowControl w:val="0"/>
        <w:autoSpaceDE w:val="0"/>
        <w:spacing w:line="240" w:lineRule="auto"/>
        <w:jc w:val="right"/>
      </w:pPr>
    </w:p>
    <w:p w:rsidR="009D76D5" w:rsidRDefault="009D76D5" w:rsidP="00217CB7">
      <w:pPr>
        <w:widowControl w:val="0"/>
        <w:autoSpaceDE w:val="0"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2.2. Исчисление платы за установку и эксплуатацию временной рекламной конструкции (на срок менее двенадцати месяцев) осуществляется по следующей формуле:</w:t>
      </w:r>
    </w:p>
    <w:p w:rsidR="009D76D5" w:rsidRDefault="009D76D5" w:rsidP="00217CB7">
      <w:pPr>
        <w:widowControl w:val="0"/>
        <w:autoSpaceDE w:val="0"/>
        <w:spacing w:line="240" w:lineRule="auto"/>
        <w:ind w:firstLine="540"/>
      </w:pPr>
    </w:p>
    <w:p w:rsidR="009D76D5" w:rsidRPr="00741936" w:rsidRDefault="009D76D5" w:rsidP="00217CB7">
      <w:pPr>
        <w:widowControl w:val="0"/>
        <w:autoSpaceDE w:val="0"/>
        <w:spacing w:line="240" w:lineRule="auto"/>
        <w:ind w:firstLine="540"/>
        <w:rPr>
          <w:sz w:val="28"/>
          <w:szCs w:val="28"/>
        </w:rPr>
      </w:pPr>
      <w:proofErr w:type="gramStart"/>
      <w:r w:rsidRPr="00741936">
        <w:rPr>
          <w:sz w:val="28"/>
          <w:szCs w:val="28"/>
        </w:rPr>
        <w:t>П</w:t>
      </w:r>
      <w:proofErr w:type="gramEnd"/>
      <w:r w:rsidRPr="00741936">
        <w:rPr>
          <w:sz w:val="28"/>
          <w:szCs w:val="28"/>
        </w:rPr>
        <w:t>=(</w:t>
      </w:r>
      <w:proofErr w:type="spellStart"/>
      <w:r w:rsidRPr="00741936">
        <w:rPr>
          <w:sz w:val="28"/>
          <w:szCs w:val="28"/>
        </w:rPr>
        <w:t>Бс</w:t>
      </w:r>
      <w:proofErr w:type="spellEnd"/>
      <w:r w:rsidRPr="00741936">
        <w:rPr>
          <w:sz w:val="28"/>
          <w:szCs w:val="28"/>
        </w:rPr>
        <w:t>*S*</w:t>
      </w:r>
      <w:proofErr w:type="spellStart"/>
      <w:r w:rsidRPr="00741936">
        <w:rPr>
          <w:sz w:val="28"/>
          <w:szCs w:val="28"/>
        </w:rPr>
        <w:t>Кр</w:t>
      </w:r>
      <w:proofErr w:type="spellEnd"/>
      <w:r w:rsidRPr="00741936">
        <w:rPr>
          <w:sz w:val="28"/>
          <w:szCs w:val="28"/>
        </w:rPr>
        <w:t>*Км*Кс*Кт</w:t>
      </w:r>
      <w:r w:rsidR="00F3071A" w:rsidRPr="00741936">
        <w:rPr>
          <w:color w:val="auto"/>
          <w:sz w:val="28"/>
          <w:szCs w:val="28"/>
        </w:rPr>
        <w:t>*1,</w:t>
      </w:r>
      <w:r w:rsidR="003534C0" w:rsidRPr="00741936">
        <w:rPr>
          <w:color w:val="auto"/>
          <w:sz w:val="28"/>
          <w:szCs w:val="28"/>
        </w:rPr>
        <w:t>2</w:t>
      </w:r>
      <w:r w:rsidRPr="00741936">
        <w:rPr>
          <w:color w:val="auto"/>
          <w:sz w:val="28"/>
          <w:szCs w:val="28"/>
        </w:rPr>
        <w:t>)/</w:t>
      </w:r>
      <w:r w:rsidRPr="00741936">
        <w:rPr>
          <w:sz w:val="28"/>
          <w:szCs w:val="28"/>
        </w:rPr>
        <w:t>12*М, где</w:t>
      </w:r>
    </w:p>
    <w:p w:rsidR="009D76D5" w:rsidRPr="00741936" w:rsidRDefault="009D76D5" w:rsidP="00217CB7">
      <w:pPr>
        <w:widowControl w:val="0"/>
        <w:autoSpaceDE w:val="0"/>
        <w:spacing w:line="240" w:lineRule="auto"/>
        <w:ind w:firstLine="540"/>
      </w:pPr>
    </w:p>
    <w:p w:rsidR="009D76D5" w:rsidRDefault="009D76D5" w:rsidP="00217CB7">
      <w:pPr>
        <w:widowControl w:val="0"/>
        <w:autoSpaceDE w:val="0"/>
        <w:spacing w:line="240" w:lineRule="auto"/>
        <w:ind w:firstLine="540"/>
        <w:rPr>
          <w:sz w:val="28"/>
          <w:szCs w:val="28"/>
        </w:rPr>
      </w:pPr>
      <w:r w:rsidRPr="00741936">
        <w:rPr>
          <w:sz w:val="28"/>
          <w:szCs w:val="28"/>
        </w:rPr>
        <w:t>М – количество месяцев, в течение которых действует договор на установку и эксплуатацию рекламной</w:t>
      </w:r>
      <w:r>
        <w:rPr>
          <w:sz w:val="28"/>
          <w:szCs w:val="28"/>
        </w:rPr>
        <w:t xml:space="preserve"> конструкции.</w:t>
      </w:r>
    </w:p>
    <w:p w:rsidR="00085249" w:rsidRDefault="00085249" w:rsidP="00217CB7">
      <w:pPr>
        <w:widowControl w:val="0"/>
        <w:autoSpaceDE w:val="0"/>
        <w:spacing w:line="240" w:lineRule="auto"/>
        <w:ind w:left="0" w:firstLine="851"/>
        <w:rPr>
          <w:color w:val="auto"/>
          <w:sz w:val="28"/>
          <w:szCs w:val="28"/>
        </w:rPr>
      </w:pPr>
    </w:p>
    <w:p w:rsidR="009D76D5" w:rsidRDefault="00AE2130" w:rsidP="00217CB7">
      <w:pPr>
        <w:widowControl w:val="0"/>
        <w:autoSpaceDE w:val="0"/>
        <w:spacing w:line="240" w:lineRule="auto"/>
        <w:ind w:left="0" w:firstLine="851"/>
        <w:rPr>
          <w:sz w:val="28"/>
          <w:szCs w:val="28"/>
          <w:lang w:eastAsia="ar-SA"/>
        </w:rPr>
      </w:pPr>
      <w:r w:rsidRPr="00AE2130">
        <w:rPr>
          <w:color w:val="auto"/>
          <w:sz w:val="28"/>
          <w:szCs w:val="28"/>
        </w:rPr>
        <w:t>2.3.</w:t>
      </w:r>
      <w:r w:rsidR="00BE7A73">
        <w:rPr>
          <w:sz w:val="28"/>
          <w:szCs w:val="28"/>
          <w:lang w:eastAsia="ar-SA"/>
        </w:rPr>
        <w:t xml:space="preserve">  </w:t>
      </w:r>
      <w:proofErr w:type="gramStart"/>
      <w:r w:rsidRPr="005D5849">
        <w:rPr>
          <w:sz w:val="28"/>
          <w:szCs w:val="28"/>
          <w:lang w:eastAsia="ar-SA"/>
        </w:rPr>
        <w:t xml:space="preserve">За размещение социальной рекламы (информация, направленная на достижение благотворительных и иных общественно полезных целей, а также обеспечение интересов государства, населения и местного самоуправления), а также за размещение на рекламной конструкции праздничного оформления и рекламы, представляющей особую общественную значимость для Московской </w:t>
      </w:r>
      <w:r w:rsidRPr="005D5849">
        <w:rPr>
          <w:sz w:val="28"/>
          <w:szCs w:val="28"/>
          <w:lang w:eastAsia="ar-SA"/>
        </w:rPr>
        <w:lastRenderedPageBreak/>
        <w:t>области, плата за установку и эксплуатацию рекламной конструкции не взимается.</w:t>
      </w:r>
      <w:proofErr w:type="gramEnd"/>
      <w:r w:rsidRPr="005D5849">
        <w:rPr>
          <w:sz w:val="28"/>
          <w:szCs w:val="28"/>
          <w:lang w:eastAsia="ar-SA"/>
        </w:rPr>
        <w:t xml:space="preserve"> При расчете размера оплаты за установку и эксплуатацию рекламной конструкции срок размещения социальной рекламы исключается из оплачиваемого периода.</w:t>
      </w:r>
    </w:p>
    <w:p w:rsidR="000B3D98" w:rsidRPr="000547EF" w:rsidRDefault="000B3D98" w:rsidP="00217CB7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0547EF">
        <w:rPr>
          <w:sz w:val="28"/>
          <w:szCs w:val="28"/>
        </w:rPr>
        <w:t>Для расчета суммы, на которую уменьшается плата за установку и эксплуатацию рекламной конструкции, используется следующая формула:</w:t>
      </w:r>
    </w:p>
    <w:p w:rsidR="000B3D98" w:rsidRPr="000547EF" w:rsidRDefault="00B2743D" w:rsidP="00217CB7">
      <w:pPr>
        <w:widowControl w:val="0"/>
        <w:autoSpaceDE w:val="0"/>
        <w:autoSpaceDN w:val="0"/>
        <w:adjustRightInd w:val="0"/>
        <w:spacing w:line="240" w:lineRule="auto"/>
        <w:ind w:firstLine="540"/>
      </w:pPr>
      <w:r>
        <w:t xml:space="preserve"> </w:t>
      </w:r>
      <w:r w:rsidR="004162AC">
        <w:t xml:space="preserve">       </w:t>
      </w:r>
    </w:p>
    <w:p w:rsidR="000B3D98" w:rsidRPr="00741936" w:rsidRDefault="000B3D98" w:rsidP="00217CB7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proofErr w:type="spellStart"/>
      <w:r w:rsidRPr="00741936">
        <w:rPr>
          <w:sz w:val="28"/>
          <w:szCs w:val="28"/>
        </w:rPr>
        <w:t>Всоц=П</w:t>
      </w:r>
      <w:proofErr w:type="spellEnd"/>
      <w:r w:rsidRPr="00741936">
        <w:rPr>
          <w:sz w:val="28"/>
          <w:szCs w:val="28"/>
        </w:rPr>
        <w:t>/365</w:t>
      </w:r>
      <w:proofErr w:type="gramStart"/>
      <w:r w:rsidRPr="00741936">
        <w:rPr>
          <w:sz w:val="28"/>
          <w:szCs w:val="28"/>
        </w:rPr>
        <w:t>*Д</w:t>
      </w:r>
      <w:proofErr w:type="gramEnd"/>
      <w:r w:rsidRPr="00741936">
        <w:rPr>
          <w:sz w:val="28"/>
          <w:szCs w:val="28"/>
        </w:rPr>
        <w:t>, где</w:t>
      </w:r>
    </w:p>
    <w:p w:rsidR="000B3D98" w:rsidRPr="00741936" w:rsidRDefault="000B3D98" w:rsidP="00217CB7">
      <w:pPr>
        <w:widowControl w:val="0"/>
        <w:autoSpaceDE w:val="0"/>
        <w:autoSpaceDN w:val="0"/>
        <w:adjustRightInd w:val="0"/>
        <w:spacing w:line="240" w:lineRule="auto"/>
        <w:ind w:firstLine="540"/>
      </w:pPr>
    </w:p>
    <w:p w:rsidR="000B3D98" w:rsidRPr="00741936" w:rsidRDefault="000B3D98" w:rsidP="00217CB7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proofErr w:type="spellStart"/>
      <w:r w:rsidRPr="00741936">
        <w:rPr>
          <w:sz w:val="28"/>
          <w:szCs w:val="28"/>
        </w:rPr>
        <w:t>Всоц</w:t>
      </w:r>
      <w:proofErr w:type="spellEnd"/>
      <w:r w:rsidRPr="00741936">
        <w:rPr>
          <w:sz w:val="28"/>
          <w:szCs w:val="28"/>
        </w:rPr>
        <w:t xml:space="preserve"> – сумма, исключаемая из платы за установку и эксплуатацию рекламной конструкции, руб.;</w:t>
      </w:r>
    </w:p>
    <w:p w:rsidR="00AE2130" w:rsidRDefault="000B3D98" w:rsidP="00217CB7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741936">
        <w:rPr>
          <w:sz w:val="28"/>
          <w:szCs w:val="28"/>
        </w:rPr>
        <w:t>Д</w:t>
      </w:r>
      <w:r w:rsidR="00207A71" w:rsidRPr="00741936">
        <w:rPr>
          <w:sz w:val="28"/>
          <w:szCs w:val="28"/>
        </w:rPr>
        <w:t xml:space="preserve"> </w:t>
      </w:r>
      <w:r w:rsidRPr="00741936">
        <w:rPr>
          <w:sz w:val="28"/>
          <w:szCs w:val="28"/>
        </w:rPr>
        <w:t>– количество</w:t>
      </w:r>
      <w:r w:rsidRPr="000547EF">
        <w:rPr>
          <w:sz w:val="28"/>
          <w:szCs w:val="28"/>
        </w:rPr>
        <w:t xml:space="preserve"> дней в году, когда рекламная конструкция использовалась для разм</w:t>
      </w:r>
      <w:r w:rsidR="00367B36">
        <w:rPr>
          <w:sz w:val="28"/>
          <w:szCs w:val="28"/>
        </w:rPr>
        <w:t xml:space="preserve">ещения праздничного оформления, </w:t>
      </w:r>
      <w:r w:rsidRPr="000547EF">
        <w:rPr>
          <w:sz w:val="28"/>
          <w:szCs w:val="28"/>
          <w:lang w:eastAsia="ru-RU"/>
        </w:rPr>
        <w:t>социальной рекламы</w:t>
      </w:r>
      <w:r w:rsidRPr="000547EF">
        <w:rPr>
          <w:sz w:val="28"/>
          <w:szCs w:val="28"/>
        </w:rPr>
        <w:t xml:space="preserve"> и рекламы, представляющей особую общественную значимость для Моско</w:t>
      </w:r>
      <w:r>
        <w:rPr>
          <w:sz w:val="28"/>
          <w:szCs w:val="28"/>
        </w:rPr>
        <w:t>вской области.</w:t>
      </w:r>
    </w:p>
    <w:p w:rsidR="000B3D98" w:rsidRPr="000B3D98" w:rsidRDefault="000B3D98" w:rsidP="00217CB7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</w:p>
    <w:p w:rsidR="009D76D5" w:rsidRDefault="009D76D5" w:rsidP="00217CB7">
      <w:pPr>
        <w:widowControl w:val="0"/>
        <w:autoSpaceDE w:val="0"/>
        <w:spacing w:line="240" w:lineRule="auto"/>
        <w:jc w:val="center"/>
        <w:rPr>
          <w:sz w:val="28"/>
          <w:szCs w:val="28"/>
        </w:rPr>
      </w:pPr>
      <w:r w:rsidRPr="005A294E">
        <w:rPr>
          <w:sz w:val="28"/>
          <w:szCs w:val="28"/>
        </w:rPr>
        <w:t>3. Порядок индексирования</w:t>
      </w:r>
    </w:p>
    <w:p w:rsidR="006D0696" w:rsidRPr="005A294E" w:rsidRDefault="006D0696" w:rsidP="00217CB7">
      <w:pPr>
        <w:widowControl w:val="0"/>
        <w:autoSpaceDE w:val="0"/>
        <w:spacing w:line="240" w:lineRule="auto"/>
        <w:jc w:val="center"/>
        <w:rPr>
          <w:sz w:val="28"/>
          <w:szCs w:val="28"/>
        </w:rPr>
      </w:pPr>
    </w:p>
    <w:p w:rsidR="009D76D5" w:rsidRDefault="00335E1C" w:rsidP="00217CB7">
      <w:pPr>
        <w:autoSpaceDE w:val="0"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9D76D5">
        <w:rPr>
          <w:sz w:val="28"/>
          <w:szCs w:val="28"/>
        </w:rPr>
        <w:t>Если Договор заключается на срок более одного года, на второй и последующий годы размер платы изменяется на максимальный размер уровня инфляции, установленный в федеральном законе о федеральном бюджете на очередной финансовый год и плановый период.</w:t>
      </w:r>
    </w:p>
    <w:p w:rsidR="009D76D5" w:rsidRDefault="00335E1C" w:rsidP="00217CB7">
      <w:pPr>
        <w:widowControl w:val="0"/>
        <w:autoSpaceDE w:val="0"/>
        <w:snapToGrid w:val="0"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9D76D5">
        <w:rPr>
          <w:sz w:val="28"/>
          <w:szCs w:val="28"/>
        </w:rPr>
        <w:t>Договором может быть дополнительно предусмотрено увеличение базовой ставки на основании принятия муниципального нормативного правового акта.</w:t>
      </w:r>
    </w:p>
    <w:p w:rsidR="009D76D5" w:rsidRDefault="009D76D5" w:rsidP="00217CB7">
      <w:pPr>
        <w:widowControl w:val="0"/>
        <w:autoSpaceDE w:val="0"/>
        <w:snapToGrid w:val="0"/>
        <w:spacing w:line="240" w:lineRule="auto"/>
        <w:ind w:firstLine="540"/>
        <w:rPr>
          <w:sz w:val="28"/>
          <w:szCs w:val="28"/>
        </w:rPr>
      </w:pPr>
    </w:p>
    <w:p w:rsidR="0088127F" w:rsidRDefault="0088127F" w:rsidP="00217CB7">
      <w:pPr>
        <w:pStyle w:val="a3"/>
        <w:spacing w:before="1"/>
        <w:ind w:left="242" w:right="243" w:hanging="3"/>
        <w:jc w:val="center"/>
        <w:rPr>
          <w:rFonts w:ascii="Times New Roman" w:hAnsi="Times New Roman" w:cs="Times New Roman"/>
          <w:sz w:val="28"/>
          <w:szCs w:val="28"/>
        </w:rPr>
      </w:pPr>
    </w:p>
    <w:p w:rsidR="00BA12C4" w:rsidRPr="00491F8D" w:rsidRDefault="00BA12C4" w:rsidP="00217CB7">
      <w:pPr>
        <w:pStyle w:val="a3"/>
        <w:spacing w:before="1"/>
        <w:ind w:left="242" w:right="243" w:hanging="3"/>
        <w:jc w:val="center"/>
        <w:rPr>
          <w:rFonts w:ascii="Times New Roman" w:hAnsi="Times New Roman" w:cs="Times New Roman"/>
          <w:sz w:val="28"/>
          <w:szCs w:val="28"/>
        </w:rPr>
      </w:pPr>
    </w:p>
    <w:sectPr w:rsidR="00BA12C4" w:rsidRPr="00491F8D" w:rsidSect="00704780">
      <w:pgSz w:w="11910" w:h="16840"/>
      <w:pgMar w:top="1134" w:right="567" w:bottom="1134" w:left="1701" w:header="720" w:footer="720" w:gutter="0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312" w:rsidRPr="003601F1" w:rsidRDefault="00115312" w:rsidP="003601F1">
      <w:pPr>
        <w:spacing w:after="0" w:line="240" w:lineRule="auto"/>
      </w:pPr>
      <w:r>
        <w:separator/>
      </w:r>
    </w:p>
  </w:endnote>
  <w:endnote w:type="continuationSeparator" w:id="0">
    <w:p w:rsidR="00115312" w:rsidRPr="003601F1" w:rsidRDefault="00115312" w:rsidP="00360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312" w:rsidRPr="003601F1" w:rsidRDefault="00115312" w:rsidP="003601F1">
      <w:pPr>
        <w:spacing w:after="0" w:line="240" w:lineRule="auto"/>
      </w:pPr>
      <w:r>
        <w:separator/>
      </w:r>
    </w:p>
  </w:footnote>
  <w:footnote w:type="continuationSeparator" w:id="0">
    <w:p w:rsidR="00115312" w:rsidRPr="003601F1" w:rsidRDefault="00115312" w:rsidP="003601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A57F9"/>
    <w:multiLevelType w:val="hybridMultilevel"/>
    <w:tmpl w:val="47D637E2"/>
    <w:lvl w:ilvl="0" w:tplc="532AC64A">
      <w:start w:val="1"/>
      <w:numFmt w:val="decimal"/>
      <w:lvlText w:val="%1."/>
      <w:lvlJc w:val="left"/>
      <w:pPr>
        <w:ind w:left="140" w:hanging="269"/>
        <w:jc w:val="righ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F25636">
      <w:start w:val="1"/>
      <w:numFmt w:val="decimal"/>
      <w:lvlText w:val="%2."/>
      <w:lvlJc w:val="left"/>
      <w:pPr>
        <w:ind w:left="140" w:hanging="40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3C4C7DE">
      <w:numFmt w:val="bullet"/>
      <w:lvlText w:val="•"/>
      <w:lvlJc w:val="left"/>
      <w:pPr>
        <w:ind w:left="2209" w:hanging="403"/>
      </w:pPr>
      <w:rPr>
        <w:rFonts w:hint="default"/>
        <w:lang w:val="ru-RU" w:eastAsia="en-US" w:bidi="ar-SA"/>
      </w:rPr>
    </w:lvl>
    <w:lvl w:ilvl="3" w:tplc="49A8322E">
      <w:numFmt w:val="bullet"/>
      <w:lvlText w:val="•"/>
      <w:lvlJc w:val="left"/>
      <w:pPr>
        <w:ind w:left="3244" w:hanging="403"/>
      </w:pPr>
      <w:rPr>
        <w:rFonts w:hint="default"/>
        <w:lang w:val="ru-RU" w:eastAsia="en-US" w:bidi="ar-SA"/>
      </w:rPr>
    </w:lvl>
    <w:lvl w:ilvl="4" w:tplc="60FAEC7A">
      <w:numFmt w:val="bullet"/>
      <w:lvlText w:val="•"/>
      <w:lvlJc w:val="left"/>
      <w:pPr>
        <w:ind w:left="4279" w:hanging="403"/>
      </w:pPr>
      <w:rPr>
        <w:rFonts w:hint="default"/>
        <w:lang w:val="ru-RU" w:eastAsia="en-US" w:bidi="ar-SA"/>
      </w:rPr>
    </w:lvl>
    <w:lvl w:ilvl="5" w:tplc="90BC00D6">
      <w:numFmt w:val="bullet"/>
      <w:lvlText w:val="•"/>
      <w:lvlJc w:val="left"/>
      <w:pPr>
        <w:ind w:left="5314" w:hanging="403"/>
      </w:pPr>
      <w:rPr>
        <w:rFonts w:hint="default"/>
        <w:lang w:val="ru-RU" w:eastAsia="en-US" w:bidi="ar-SA"/>
      </w:rPr>
    </w:lvl>
    <w:lvl w:ilvl="6" w:tplc="7BD4F306">
      <w:numFmt w:val="bullet"/>
      <w:lvlText w:val="•"/>
      <w:lvlJc w:val="left"/>
      <w:pPr>
        <w:ind w:left="6349" w:hanging="403"/>
      </w:pPr>
      <w:rPr>
        <w:rFonts w:hint="default"/>
        <w:lang w:val="ru-RU" w:eastAsia="en-US" w:bidi="ar-SA"/>
      </w:rPr>
    </w:lvl>
    <w:lvl w:ilvl="7" w:tplc="C8EA6C62">
      <w:numFmt w:val="bullet"/>
      <w:lvlText w:val="•"/>
      <w:lvlJc w:val="left"/>
      <w:pPr>
        <w:ind w:left="7384" w:hanging="403"/>
      </w:pPr>
      <w:rPr>
        <w:rFonts w:hint="default"/>
        <w:lang w:val="ru-RU" w:eastAsia="en-US" w:bidi="ar-SA"/>
      </w:rPr>
    </w:lvl>
    <w:lvl w:ilvl="8" w:tplc="73F0284E">
      <w:numFmt w:val="bullet"/>
      <w:lvlText w:val="•"/>
      <w:lvlJc w:val="left"/>
      <w:pPr>
        <w:ind w:left="8419" w:hanging="403"/>
      </w:pPr>
      <w:rPr>
        <w:rFonts w:hint="default"/>
        <w:lang w:val="ru-RU" w:eastAsia="en-US" w:bidi="ar-SA"/>
      </w:rPr>
    </w:lvl>
  </w:abstractNum>
  <w:abstractNum w:abstractNumId="1">
    <w:nsid w:val="28E87D32"/>
    <w:multiLevelType w:val="multilevel"/>
    <w:tmpl w:val="9E000F20"/>
    <w:lvl w:ilvl="0">
      <w:start w:val="1"/>
      <w:numFmt w:val="decimal"/>
      <w:lvlText w:val="%1."/>
      <w:lvlJc w:val="left"/>
      <w:pPr>
        <w:ind w:left="4336" w:hanging="269"/>
        <w:jc w:val="righ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48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0" w:hanging="797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706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89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73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56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39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2" w:hanging="797"/>
      </w:pPr>
      <w:rPr>
        <w:rFonts w:hint="default"/>
        <w:lang w:val="ru-RU" w:eastAsia="en-US" w:bidi="ar-SA"/>
      </w:rPr>
    </w:lvl>
  </w:abstractNum>
  <w:abstractNum w:abstractNumId="2">
    <w:nsid w:val="40386F5F"/>
    <w:multiLevelType w:val="multilevel"/>
    <w:tmpl w:val="2E002B54"/>
    <w:lvl w:ilvl="0">
      <w:start w:val="1"/>
      <w:numFmt w:val="decimal"/>
      <w:lvlText w:val="%1."/>
      <w:lvlJc w:val="left"/>
      <w:pPr>
        <w:ind w:left="1701" w:hanging="26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336" w:hanging="269"/>
        <w:jc w:val="righ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0" w:hanging="72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40" w:hanging="147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700" w:hanging="1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40" w:hanging="1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69" w:hanging="1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9" w:hanging="1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147"/>
      </w:pPr>
      <w:rPr>
        <w:rFonts w:hint="default"/>
        <w:lang w:val="ru-RU" w:eastAsia="en-US" w:bidi="ar-SA"/>
      </w:rPr>
    </w:lvl>
  </w:abstractNum>
  <w:abstractNum w:abstractNumId="3">
    <w:nsid w:val="48B35055"/>
    <w:multiLevelType w:val="multilevel"/>
    <w:tmpl w:val="9E000F20"/>
    <w:lvl w:ilvl="0">
      <w:start w:val="1"/>
      <w:numFmt w:val="decimal"/>
      <w:lvlText w:val="%1."/>
      <w:lvlJc w:val="left"/>
      <w:pPr>
        <w:ind w:left="4336" w:hanging="269"/>
        <w:jc w:val="righ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48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0" w:hanging="797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706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89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73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56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39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2" w:hanging="797"/>
      </w:pPr>
      <w:rPr>
        <w:rFonts w:hint="default"/>
        <w:lang w:val="ru-RU" w:eastAsia="en-US" w:bidi="ar-SA"/>
      </w:rPr>
    </w:lvl>
  </w:abstractNum>
  <w:abstractNum w:abstractNumId="4">
    <w:nsid w:val="4A0D1989"/>
    <w:multiLevelType w:val="multilevel"/>
    <w:tmpl w:val="9E000F20"/>
    <w:lvl w:ilvl="0">
      <w:start w:val="1"/>
      <w:numFmt w:val="decimal"/>
      <w:lvlText w:val="%1."/>
      <w:lvlJc w:val="left"/>
      <w:pPr>
        <w:ind w:left="4336" w:hanging="269"/>
        <w:jc w:val="righ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48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0" w:hanging="797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706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89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73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56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39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2" w:hanging="797"/>
      </w:pPr>
      <w:rPr>
        <w:rFonts w:hint="default"/>
        <w:lang w:val="ru-RU" w:eastAsia="en-US" w:bidi="ar-SA"/>
      </w:rPr>
    </w:lvl>
  </w:abstractNum>
  <w:abstractNum w:abstractNumId="5">
    <w:nsid w:val="589C10B6"/>
    <w:multiLevelType w:val="hybridMultilevel"/>
    <w:tmpl w:val="7DB272FA"/>
    <w:lvl w:ilvl="0" w:tplc="40BE2AB2">
      <w:start w:val="1"/>
      <w:numFmt w:val="decimal"/>
      <w:lvlText w:val="%1."/>
      <w:lvlJc w:val="left"/>
      <w:pPr>
        <w:ind w:left="1984" w:hanging="26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730037AE">
      <w:numFmt w:val="bullet"/>
      <w:lvlText w:val="•"/>
      <w:lvlJc w:val="left"/>
      <w:pPr>
        <w:ind w:left="2830" w:hanging="269"/>
      </w:pPr>
      <w:rPr>
        <w:rFonts w:hint="default"/>
        <w:lang w:val="ru-RU" w:eastAsia="en-US" w:bidi="ar-SA"/>
      </w:rPr>
    </w:lvl>
    <w:lvl w:ilvl="2" w:tplc="8B80269E">
      <w:numFmt w:val="bullet"/>
      <w:lvlText w:val="•"/>
      <w:lvlJc w:val="left"/>
      <w:pPr>
        <w:ind w:left="3681" w:hanging="269"/>
      </w:pPr>
      <w:rPr>
        <w:rFonts w:hint="default"/>
        <w:lang w:val="ru-RU" w:eastAsia="en-US" w:bidi="ar-SA"/>
      </w:rPr>
    </w:lvl>
    <w:lvl w:ilvl="3" w:tplc="CB449E46">
      <w:numFmt w:val="bullet"/>
      <w:lvlText w:val="•"/>
      <w:lvlJc w:val="left"/>
      <w:pPr>
        <w:ind w:left="4532" w:hanging="269"/>
      </w:pPr>
      <w:rPr>
        <w:rFonts w:hint="default"/>
        <w:lang w:val="ru-RU" w:eastAsia="en-US" w:bidi="ar-SA"/>
      </w:rPr>
    </w:lvl>
    <w:lvl w:ilvl="4" w:tplc="5874EE2E">
      <w:numFmt w:val="bullet"/>
      <w:lvlText w:val="•"/>
      <w:lvlJc w:val="left"/>
      <w:pPr>
        <w:ind w:left="5383" w:hanging="269"/>
      </w:pPr>
      <w:rPr>
        <w:rFonts w:hint="default"/>
        <w:lang w:val="ru-RU" w:eastAsia="en-US" w:bidi="ar-SA"/>
      </w:rPr>
    </w:lvl>
    <w:lvl w:ilvl="5" w:tplc="F7180234">
      <w:numFmt w:val="bullet"/>
      <w:lvlText w:val="•"/>
      <w:lvlJc w:val="left"/>
      <w:pPr>
        <w:ind w:left="6234" w:hanging="269"/>
      </w:pPr>
      <w:rPr>
        <w:rFonts w:hint="default"/>
        <w:lang w:val="ru-RU" w:eastAsia="en-US" w:bidi="ar-SA"/>
      </w:rPr>
    </w:lvl>
    <w:lvl w:ilvl="6" w:tplc="01E87688">
      <w:numFmt w:val="bullet"/>
      <w:lvlText w:val="•"/>
      <w:lvlJc w:val="left"/>
      <w:pPr>
        <w:ind w:left="7085" w:hanging="269"/>
      </w:pPr>
      <w:rPr>
        <w:rFonts w:hint="default"/>
        <w:lang w:val="ru-RU" w:eastAsia="en-US" w:bidi="ar-SA"/>
      </w:rPr>
    </w:lvl>
    <w:lvl w:ilvl="7" w:tplc="B3149116">
      <w:numFmt w:val="bullet"/>
      <w:lvlText w:val="•"/>
      <w:lvlJc w:val="left"/>
      <w:pPr>
        <w:ind w:left="7936" w:hanging="269"/>
      </w:pPr>
      <w:rPr>
        <w:rFonts w:hint="default"/>
        <w:lang w:val="ru-RU" w:eastAsia="en-US" w:bidi="ar-SA"/>
      </w:rPr>
    </w:lvl>
    <w:lvl w:ilvl="8" w:tplc="711E300A">
      <w:numFmt w:val="bullet"/>
      <w:lvlText w:val="•"/>
      <w:lvlJc w:val="left"/>
      <w:pPr>
        <w:ind w:left="8787" w:hanging="269"/>
      </w:pPr>
      <w:rPr>
        <w:rFonts w:hint="default"/>
        <w:lang w:val="ru-RU" w:eastAsia="en-US" w:bidi="ar-SA"/>
      </w:rPr>
    </w:lvl>
  </w:abstractNum>
  <w:abstractNum w:abstractNumId="6">
    <w:nsid w:val="6F8B06BF"/>
    <w:multiLevelType w:val="hybridMultilevel"/>
    <w:tmpl w:val="DBEA6318"/>
    <w:lvl w:ilvl="0" w:tplc="1AF8F96E">
      <w:numFmt w:val="bullet"/>
      <w:lvlText w:val="–"/>
      <w:lvlJc w:val="left"/>
      <w:pPr>
        <w:ind w:left="140" w:hanging="24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89"/>
        <w:sz w:val="24"/>
        <w:szCs w:val="24"/>
        <w:lang w:val="ru-RU" w:eastAsia="en-US" w:bidi="ar-SA"/>
      </w:rPr>
    </w:lvl>
    <w:lvl w:ilvl="1" w:tplc="7C00ABDC">
      <w:numFmt w:val="bullet"/>
      <w:lvlText w:val="•"/>
      <w:lvlJc w:val="left"/>
      <w:pPr>
        <w:ind w:left="1174" w:hanging="243"/>
      </w:pPr>
      <w:rPr>
        <w:rFonts w:hint="default"/>
        <w:lang w:val="ru-RU" w:eastAsia="en-US" w:bidi="ar-SA"/>
      </w:rPr>
    </w:lvl>
    <w:lvl w:ilvl="2" w:tplc="96E44A86">
      <w:numFmt w:val="bullet"/>
      <w:lvlText w:val="•"/>
      <w:lvlJc w:val="left"/>
      <w:pPr>
        <w:ind w:left="2209" w:hanging="243"/>
      </w:pPr>
      <w:rPr>
        <w:rFonts w:hint="default"/>
        <w:lang w:val="ru-RU" w:eastAsia="en-US" w:bidi="ar-SA"/>
      </w:rPr>
    </w:lvl>
    <w:lvl w:ilvl="3" w:tplc="68C0058A">
      <w:numFmt w:val="bullet"/>
      <w:lvlText w:val="•"/>
      <w:lvlJc w:val="left"/>
      <w:pPr>
        <w:ind w:left="3244" w:hanging="243"/>
      </w:pPr>
      <w:rPr>
        <w:rFonts w:hint="default"/>
        <w:lang w:val="ru-RU" w:eastAsia="en-US" w:bidi="ar-SA"/>
      </w:rPr>
    </w:lvl>
    <w:lvl w:ilvl="4" w:tplc="037E5026">
      <w:numFmt w:val="bullet"/>
      <w:lvlText w:val="•"/>
      <w:lvlJc w:val="left"/>
      <w:pPr>
        <w:ind w:left="4279" w:hanging="243"/>
      </w:pPr>
      <w:rPr>
        <w:rFonts w:hint="default"/>
        <w:lang w:val="ru-RU" w:eastAsia="en-US" w:bidi="ar-SA"/>
      </w:rPr>
    </w:lvl>
    <w:lvl w:ilvl="5" w:tplc="4058D0F4">
      <w:numFmt w:val="bullet"/>
      <w:lvlText w:val="•"/>
      <w:lvlJc w:val="left"/>
      <w:pPr>
        <w:ind w:left="5314" w:hanging="243"/>
      </w:pPr>
      <w:rPr>
        <w:rFonts w:hint="default"/>
        <w:lang w:val="ru-RU" w:eastAsia="en-US" w:bidi="ar-SA"/>
      </w:rPr>
    </w:lvl>
    <w:lvl w:ilvl="6" w:tplc="E00A9526">
      <w:numFmt w:val="bullet"/>
      <w:lvlText w:val="•"/>
      <w:lvlJc w:val="left"/>
      <w:pPr>
        <w:ind w:left="6349" w:hanging="243"/>
      </w:pPr>
      <w:rPr>
        <w:rFonts w:hint="default"/>
        <w:lang w:val="ru-RU" w:eastAsia="en-US" w:bidi="ar-SA"/>
      </w:rPr>
    </w:lvl>
    <w:lvl w:ilvl="7" w:tplc="70D88900">
      <w:numFmt w:val="bullet"/>
      <w:lvlText w:val="•"/>
      <w:lvlJc w:val="left"/>
      <w:pPr>
        <w:ind w:left="7384" w:hanging="243"/>
      </w:pPr>
      <w:rPr>
        <w:rFonts w:hint="default"/>
        <w:lang w:val="ru-RU" w:eastAsia="en-US" w:bidi="ar-SA"/>
      </w:rPr>
    </w:lvl>
    <w:lvl w:ilvl="8" w:tplc="68F030AC">
      <w:numFmt w:val="bullet"/>
      <w:lvlText w:val="•"/>
      <w:lvlJc w:val="left"/>
      <w:pPr>
        <w:ind w:left="8419" w:hanging="24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574E"/>
    <w:rsid w:val="00003B0D"/>
    <w:rsid w:val="00010843"/>
    <w:rsid w:val="0001273E"/>
    <w:rsid w:val="00021B30"/>
    <w:rsid w:val="00021D78"/>
    <w:rsid w:val="00024986"/>
    <w:rsid w:val="0003643F"/>
    <w:rsid w:val="00045CAD"/>
    <w:rsid w:val="00050006"/>
    <w:rsid w:val="000538FE"/>
    <w:rsid w:val="00053F7B"/>
    <w:rsid w:val="000565D2"/>
    <w:rsid w:val="00076BD1"/>
    <w:rsid w:val="0008103F"/>
    <w:rsid w:val="00085249"/>
    <w:rsid w:val="00092BC5"/>
    <w:rsid w:val="0009471E"/>
    <w:rsid w:val="00096C7E"/>
    <w:rsid w:val="00097872"/>
    <w:rsid w:val="000A04E8"/>
    <w:rsid w:val="000B0A6E"/>
    <w:rsid w:val="000B3D98"/>
    <w:rsid w:val="000C3462"/>
    <w:rsid w:val="000C60E0"/>
    <w:rsid w:val="000C6125"/>
    <w:rsid w:val="000C67F5"/>
    <w:rsid w:val="000D0CFE"/>
    <w:rsid w:val="000D5886"/>
    <w:rsid w:val="000D79FB"/>
    <w:rsid w:val="000E241D"/>
    <w:rsid w:val="000E730B"/>
    <w:rsid w:val="000F07E1"/>
    <w:rsid w:val="000F0BC8"/>
    <w:rsid w:val="000F1140"/>
    <w:rsid w:val="000F6616"/>
    <w:rsid w:val="000F7C5C"/>
    <w:rsid w:val="00105085"/>
    <w:rsid w:val="00110F6F"/>
    <w:rsid w:val="00113537"/>
    <w:rsid w:val="00115312"/>
    <w:rsid w:val="0011573F"/>
    <w:rsid w:val="00120507"/>
    <w:rsid w:val="00130D79"/>
    <w:rsid w:val="00135EA6"/>
    <w:rsid w:val="0015706B"/>
    <w:rsid w:val="00157C0E"/>
    <w:rsid w:val="00166BE1"/>
    <w:rsid w:val="0017557B"/>
    <w:rsid w:val="00181FBC"/>
    <w:rsid w:val="00185F62"/>
    <w:rsid w:val="00194728"/>
    <w:rsid w:val="001A1700"/>
    <w:rsid w:val="001A4DFE"/>
    <w:rsid w:val="001C26E6"/>
    <w:rsid w:val="001C5C82"/>
    <w:rsid w:val="001D3B6D"/>
    <w:rsid w:val="001D5A6B"/>
    <w:rsid w:val="001E25D5"/>
    <w:rsid w:val="00207A71"/>
    <w:rsid w:val="00215B50"/>
    <w:rsid w:val="00217CB7"/>
    <w:rsid w:val="00226445"/>
    <w:rsid w:val="00245548"/>
    <w:rsid w:val="00255A8B"/>
    <w:rsid w:val="0026119B"/>
    <w:rsid w:val="00263E05"/>
    <w:rsid w:val="00275CB3"/>
    <w:rsid w:val="00281702"/>
    <w:rsid w:val="00285300"/>
    <w:rsid w:val="0028580B"/>
    <w:rsid w:val="00294279"/>
    <w:rsid w:val="002A295E"/>
    <w:rsid w:val="002A2A63"/>
    <w:rsid w:val="002B3049"/>
    <w:rsid w:val="002B54C2"/>
    <w:rsid w:val="002B708A"/>
    <w:rsid w:val="002C09EE"/>
    <w:rsid w:val="002C5058"/>
    <w:rsid w:val="002C7293"/>
    <w:rsid w:val="002C7A68"/>
    <w:rsid w:val="002D014C"/>
    <w:rsid w:val="002D71D1"/>
    <w:rsid w:val="002E1B06"/>
    <w:rsid w:val="0030216E"/>
    <w:rsid w:val="003046AF"/>
    <w:rsid w:val="00313848"/>
    <w:rsid w:val="0031520C"/>
    <w:rsid w:val="00331E5F"/>
    <w:rsid w:val="00332C35"/>
    <w:rsid w:val="00335E1C"/>
    <w:rsid w:val="00336AF1"/>
    <w:rsid w:val="003534C0"/>
    <w:rsid w:val="0035586D"/>
    <w:rsid w:val="003601F1"/>
    <w:rsid w:val="00367B36"/>
    <w:rsid w:val="0037414F"/>
    <w:rsid w:val="00374A0C"/>
    <w:rsid w:val="00386B3D"/>
    <w:rsid w:val="00386B54"/>
    <w:rsid w:val="00392E33"/>
    <w:rsid w:val="003A325B"/>
    <w:rsid w:val="003B331D"/>
    <w:rsid w:val="003C121E"/>
    <w:rsid w:val="003C3FC5"/>
    <w:rsid w:val="003D1ECB"/>
    <w:rsid w:val="003D6A7A"/>
    <w:rsid w:val="003F4254"/>
    <w:rsid w:val="00403AD9"/>
    <w:rsid w:val="0041015E"/>
    <w:rsid w:val="004107F7"/>
    <w:rsid w:val="004162AC"/>
    <w:rsid w:val="004177BB"/>
    <w:rsid w:val="00417E31"/>
    <w:rsid w:val="00424127"/>
    <w:rsid w:val="00424AA7"/>
    <w:rsid w:val="00426328"/>
    <w:rsid w:val="00427A1C"/>
    <w:rsid w:val="00441DDC"/>
    <w:rsid w:val="0044574E"/>
    <w:rsid w:val="00446788"/>
    <w:rsid w:val="00451016"/>
    <w:rsid w:val="00475524"/>
    <w:rsid w:val="004775D4"/>
    <w:rsid w:val="00482DF1"/>
    <w:rsid w:val="00490230"/>
    <w:rsid w:val="00495D84"/>
    <w:rsid w:val="004A68DC"/>
    <w:rsid w:val="004A7DD8"/>
    <w:rsid w:val="004B011A"/>
    <w:rsid w:val="004B53CC"/>
    <w:rsid w:val="004C603B"/>
    <w:rsid w:val="004C68D8"/>
    <w:rsid w:val="004D0720"/>
    <w:rsid w:val="004D2B26"/>
    <w:rsid w:val="004D79E6"/>
    <w:rsid w:val="004F06B5"/>
    <w:rsid w:val="004F2360"/>
    <w:rsid w:val="005019D2"/>
    <w:rsid w:val="005047DC"/>
    <w:rsid w:val="00514175"/>
    <w:rsid w:val="00514892"/>
    <w:rsid w:val="005241F6"/>
    <w:rsid w:val="005256AE"/>
    <w:rsid w:val="0054301E"/>
    <w:rsid w:val="00543022"/>
    <w:rsid w:val="005878BE"/>
    <w:rsid w:val="00590180"/>
    <w:rsid w:val="00593142"/>
    <w:rsid w:val="00593A71"/>
    <w:rsid w:val="0059542C"/>
    <w:rsid w:val="005A294E"/>
    <w:rsid w:val="005A52FE"/>
    <w:rsid w:val="005A606A"/>
    <w:rsid w:val="005B1770"/>
    <w:rsid w:val="005B6E35"/>
    <w:rsid w:val="005C25E4"/>
    <w:rsid w:val="005D58AD"/>
    <w:rsid w:val="005D59AA"/>
    <w:rsid w:val="005E307C"/>
    <w:rsid w:val="005E4254"/>
    <w:rsid w:val="005F2315"/>
    <w:rsid w:val="005F6749"/>
    <w:rsid w:val="00603A61"/>
    <w:rsid w:val="006169C9"/>
    <w:rsid w:val="00620FED"/>
    <w:rsid w:val="0063417B"/>
    <w:rsid w:val="006348ED"/>
    <w:rsid w:val="00653494"/>
    <w:rsid w:val="00666081"/>
    <w:rsid w:val="00673380"/>
    <w:rsid w:val="00676CF0"/>
    <w:rsid w:val="006911EB"/>
    <w:rsid w:val="006978DC"/>
    <w:rsid w:val="006A2055"/>
    <w:rsid w:val="006A36D8"/>
    <w:rsid w:val="006C5364"/>
    <w:rsid w:val="006D0696"/>
    <w:rsid w:val="006D4A61"/>
    <w:rsid w:val="006E7E35"/>
    <w:rsid w:val="006F1759"/>
    <w:rsid w:val="006F1D11"/>
    <w:rsid w:val="006F7B72"/>
    <w:rsid w:val="00704780"/>
    <w:rsid w:val="00705EA5"/>
    <w:rsid w:val="00714136"/>
    <w:rsid w:val="00714BA9"/>
    <w:rsid w:val="007157B1"/>
    <w:rsid w:val="0073117E"/>
    <w:rsid w:val="0073392A"/>
    <w:rsid w:val="00734A0F"/>
    <w:rsid w:val="00741936"/>
    <w:rsid w:val="007435A8"/>
    <w:rsid w:val="0074427E"/>
    <w:rsid w:val="007607BD"/>
    <w:rsid w:val="007677DD"/>
    <w:rsid w:val="00773BF8"/>
    <w:rsid w:val="007754DE"/>
    <w:rsid w:val="00775872"/>
    <w:rsid w:val="00776AFA"/>
    <w:rsid w:val="00776C6E"/>
    <w:rsid w:val="00784E83"/>
    <w:rsid w:val="007946A3"/>
    <w:rsid w:val="007C41AE"/>
    <w:rsid w:val="007C6652"/>
    <w:rsid w:val="007D0714"/>
    <w:rsid w:val="007D739C"/>
    <w:rsid w:val="007E6DC7"/>
    <w:rsid w:val="007F1073"/>
    <w:rsid w:val="00802EED"/>
    <w:rsid w:val="00806276"/>
    <w:rsid w:val="0082178F"/>
    <w:rsid w:val="008225F8"/>
    <w:rsid w:val="008248AD"/>
    <w:rsid w:val="0083028E"/>
    <w:rsid w:val="00834F1E"/>
    <w:rsid w:val="00840D40"/>
    <w:rsid w:val="00841B37"/>
    <w:rsid w:val="0084580F"/>
    <w:rsid w:val="00862EA6"/>
    <w:rsid w:val="00870C2A"/>
    <w:rsid w:val="008721AF"/>
    <w:rsid w:val="00874BFC"/>
    <w:rsid w:val="0088127F"/>
    <w:rsid w:val="00886A35"/>
    <w:rsid w:val="00895B28"/>
    <w:rsid w:val="00896CF5"/>
    <w:rsid w:val="008A37A6"/>
    <w:rsid w:val="008A38EE"/>
    <w:rsid w:val="008B3609"/>
    <w:rsid w:val="008C3697"/>
    <w:rsid w:val="008D44BD"/>
    <w:rsid w:val="008D672E"/>
    <w:rsid w:val="008E6D89"/>
    <w:rsid w:val="008F0974"/>
    <w:rsid w:val="008F6A52"/>
    <w:rsid w:val="00913A4B"/>
    <w:rsid w:val="0091604B"/>
    <w:rsid w:val="0093024B"/>
    <w:rsid w:val="009328BE"/>
    <w:rsid w:val="00935279"/>
    <w:rsid w:val="009521FA"/>
    <w:rsid w:val="00953AE1"/>
    <w:rsid w:val="00960B3C"/>
    <w:rsid w:val="00960FBF"/>
    <w:rsid w:val="00983F47"/>
    <w:rsid w:val="00991472"/>
    <w:rsid w:val="00993A15"/>
    <w:rsid w:val="00993B75"/>
    <w:rsid w:val="009D1951"/>
    <w:rsid w:val="009D76D5"/>
    <w:rsid w:val="009E079B"/>
    <w:rsid w:val="009F1FA0"/>
    <w:rsid w:val="009F7D49"/>
    <w:rsid w:val="00A01714"/>
    <w:rsid w:val="00A03B18"/>
    <w:rsid w:val="00A06812"/>
    <w:rsid w:val="00A17E00"/>
    <w:rsid w:val="00A26DC8"/>
    <w:rsid w:val="00A404A9"/>
    <w:rsid w:val="00A66A7D"/>
    <w:rsid w:val="00A67ECE"/>
    <w:rsid w:val="00A77F98"/>
    <w:rsid w:val="00A857F1"/>
    <w:rsid w:val="00A9335A"/>
    <w:rsid w:val="00A97CE8"/>
    <w:rsid w:val="00AA15BD"/>
    <w:rsid w:val="00AA4534"/>
    <w:rsid w:val="00AD0630"/>
    <w:rsid w:val="00AE02AF"/>
    <w:rsid w:val="00AE0BDB"/>
    <w:rsid w:val="00AE2130"/>
    <w:rsid w:val="00AE6E5D"/>
    <w:rsid w:val="00AF15D2"/>
    <w:rsid w:val="00AF4B84"/>
    <w:rsid w:val="00B10128"/>
    <w:rsid w:val="00B11816"/>
    <w:rsid w:val="00B233A6"/>
    <w:rsid w:val="00B25616"/>
    <w:rsid w:val="00B25B9B"/>
    <w:rsid w:val="00B270A2"/>
    <w:rsid w:val="00B2743D"/>
    <w:rsid w:val="00B421DB"/>
    <w:rsid w:val="00B44136"/>
    <w:rsid w:val="00B5281A"/>
    <w:rsid w:val="00B531FB"/>
    <w:rsid w:val="00B63296"/>
    <w:rsid w:val="00B63827"/>
    <w:rsid w:val="00B6445B"/>
    <w:rsid w:val="00B647C7"/>
    <w:rsid w:val="00B74FC6"/>
    <w:rsid w:val="00B81729"/>
    <w:rsid w:val="00B83A9B"/>
    <w:rsid w:val="00B9385B"/>
    <w:rsid w:val="00BA12C4"/>
    <w:rsid w:val="00BA372A"/>
    <w:rsid w:val="00BA3C2E"/>
    <w:rsid w:val="00BA7D81"/>
    <w:rsid w:val="00BB4DA3"/>
    <w:rsid w:val="00BC0DC8"/>
    <w:rsid w:val="00BC1341"/>
    <w:rsid w:val="00BC3B4E"/>
    <w:rsid w:val="00BD1240"/>
    <w:rsid w:val="00BE0E32"/>
    <w:rsid w:val="00BE4B99"/>
    <w:rsid w:val="00BE6D91"/>
    <w:rsid w:val="00BE7A73"/>
    <w:rsid w:val="00C1400F"/>
    <w:rsid w:val="00C32563"/>
    <w:rsid w:val="00C40940"/>
    <w:rsid w:val="00C4155C"/>
    <w:rsid w:val="00C53564"/>
    <w:rsid w:val="00C6438B"/>
    <w:rsid w:val="00C70142"/>
    <w:rsid w:val="00C73922"/>
    <w:rsid w:val="00C9749F"/>
    <w:rsid w:val="00C9753D"/>
    <w:rsid w:val="00CA6487"/>
    <w:rsid w:val="00CA6A72"/>
    <w:rsid w:val="00CB3122"/>
    <w:rsid w:val="00CB7B57"/>
    <w:rsid w:val="00CC770C"/>
    <w:rsid w:val="00CE4A67"/>
    <w:rsid w:val="00CF5E00"/>
    <w:rsid w:val="00CF7DCA"/>
    <w:rsid w:val="00D05AAD"/>
    <w:rsid w:val="00D23267"/>
    <w:rsid w:val="00D24474"/>
    <w:rsid w:val="00D24E21"/>
    <w:rsid w:val="00D306A6"/>
    <w:rsid w:val="00D3166E"/>
    <w:rsid w:val="00D3593C"/>
    <w:rsid w:val="00D37C09"/>
    <w:rsid w:val="00D4170C"/>
    <w:rsid w:val="00D4584F"/>
    <w:rsid w:val="00D46258"/>
    <w:rsid w:val="00D466B4"/>
    <w:rsid w:val="00D4772E"/>
    <w:rsid w:val="00D54846"/>
    <w:rsid w:val="00D55D9E"/>
    <w:rsid w:val="00D65E27"/>
    <w:rsid w:val="00D673D2"/>
    <w:rsid w:val="00D70F18"/>
    <w:rsid w:val="00D72B72"/>
    <w:rsid w:val="00D75717"/>
    <w:rsid w:val="00D803A5"/>
    <w:rsid w:val="00D85364"/>
    <w:rsid w:val="00D86E34"/>
    <w:rsid w:val="00D9069A"/>
    <w:rsid w:val="00D91DE4"/>
    <w:rsid w:val="00DB20E8"/>
    <w:rsid w:val="00DB43AA"/>
    <w:rsid w:val="00DC18CA"/>
    <w:rsid w:val="00DC7CBB"/>
    <w:rsid w:val="00DD14B1"/>
    <w:rsid w:val="00DE34B6"/>
    <w:rsid w:val="00DE452E"/>
    <w:rsid w:val="00DE7733"/>
    <w:rsid w:val="00E02656"/>
    <w:rsid w:val="00E11640"/>
    <w:rsid w:val="00E1171B"/>
    <w:rsid w:val="00E11FC3"/>
    <w:rsid w:val="00E17C02"/>
    <w:rsid w:val="00E2046F"/>
    <w:rsid w:val="00E355F3"/>
    <w:rsid w:val="00E36B12"/>
    <w:rsid w:val="00E41621"/>
    <w:rsid w:val="00E43FC5"/>
    <w:rsid w:val="00E44241"/>
    <w:rsid w:val="00E44757"/>
    <w:rsid w:val="00E46CA0"/>
    <w:rsid w:val="00E51771"/>
    <w:rsid w:val="00E72435"/>
    <w:rsid w:val="00E821C2"/>
    <w:rsid w:val="00EA076E"/>
    <w:rsid w:val="00EA4EAC"/>
    <w:rsid w:val="00EB5158"/>
    <w:rsid w:val="00EB6A49"/>
    <w:rsid w:val="00EC541C"/>
    <w:rsid w:val="00ED1BD1"/>
    <w:rsid w:val="00ED4FA5"/>
    <w:rsid w:val="00EE36A9"/>
    <w:rsid w:val="00EE7C93"/>
    <w:rsid w:val="00EF0CAE"/>
    <w:rsid w:val="00EF15CB"/>
    <w:rsid w:val="00F006A4"/>
    <w:rsid w:val="00F03478"/>
    <w:rsid w:val="00F07D6D"/>
    <w:rsid w:val="00F10343"/>
    <w:rsid w:val="00F21B2A"/>
    <w:rsid w:val="00F25D2D"/>
    <w:rsid w:val="00F3071A"/>
    <w:rsid w:val="00F413AE"/>
    <w:rsid w:val="00F46F86"/>
    <w:rsid w:val="00F50718"/>
    <w:rsid w:val="00F539DB"/>
    <w:rsid w:val="00F53B8D"/>
    <w:rsid w:val="00F65F81"/>
    <w:rsid w:val="00F67351"/>
    <w:rsid w:val="00F73F77"/>
    <w:rsid w:val="00F7421D"/>
    <w:rsid w:val="00F9021A"/>
    <w:rsid w:val="00FA5065"/>
    <w:rsid w:val="00FB0A36"/>
    <w:rsid w:val="00FB4353"/>
    <w:rsid w:val="00FB5993"/>
    <w:rsid w:val="00FC7546"/>
    <w:rsid w:val="00FD5378"/>
    <w:rsid w:val="00FE3360"/>
    <w:rsid w:val="00FF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4E"/>
    <w:pPr>
      <w:suppressAutoHyphens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4574E"/>
    <w:pPr>
      <w:widowControl w:val="0"/>
      <w:suppressAutoHyphens w:val="0"/>
      <w:autoSpaceDE w:val="0"/>
      <w:autoSpaceDN w:val="0"/>
      <w:spacing w:after="0" w:line="240" w:lineRule="auto"/>
      <w:ind w:left="0" w:firstLine="0"/>
      <w:jc w:val="left"/>
    </w:pPr>
    <w:rPr>
      <w:rFonts w:ascii="Microsoft Sans Serif" w:eastAsia="Microsoft Sans Serif" w:hAnsi="Microsoft Sans Serif" w:cs="Microsoft Sans Serif"/>
      <w:color w:val="auto"/>
      <w:kern w:val="0"/>
      <w:sz w:val="24"/>
      <w:lang w:eastAsia="en-US" w:bidi="ar-SA"/>
    </w:rPr>
  </w:style>
  <w:style w:type="character" w:customStyle="1" w:styleId="a4">
    <w:name w:val="Основной текст Знак"/>
    <w:basedOn w:val="a0"/>
    <w:link w:val="a3"/>
    <w:uiPriority w:val="1"/>
    <w:rsid w:val="0044574E"/>
    <w:rPr>
      <w:rFonts w:ascii="Microsoft Sans Serif" w:eastAsia="Microsoft Sans Serif" w:hAnsi="Microsoft Sans Serif" w:cs="Microsoft Sans Serif"/>
      <w:sz w:val="24"/>
      <w:szCs w:val="24"/>
    </w:rPr>
  </w:style>
  <w:style w:type="paragraph" w:styleId="a5">
    <w:name w:val="List Paragraph"/>
    <w:basedOn w:val="a"/>
    <w:uiPriority w:val="1"/>
    <w:qFormat/>
    <w:rsid w:val="005047DC"/>
    <w:pPr>
      <w:widowControl w:val="0"/>
      <w:suppressAutoHyphens w:val="0"/>
      <w:autoSpaceDE w:val="0"/>
      <w:autoSpaceDN w:val="0"/>
      <w:spacing w:after="0" w:line="240" w:lineRule="auto"/>
      <w:ind w:left="140" w:firstLine="708"/>
    </w:pPr>
    <w:rPr>
      <w:rFonts w:ascii="Microsoft Sans Serif" w:eastAsia="Microsoft Sans Serif" w:hAnsi="Microsoft Sans Serif" w:cs="Microsoft Sans Serif"/>
      <w:color w:val="auto"/>
      <w:kern w:val="0"/>
      <w:sz w:val="22"/>
      <w:szCs w:val="22"/>
      <w:lang w:eastAsia="en-US" w:bidi="ar-SA"/>
    </w:rPr>
  </w:style>
  <w:style w:type="paragraph" w:customStyle="1" w:styleId="Heading">
    <w:name w:val="Heading"/>
    <w:basedOn w:val="a"/>
    <w:next w:val="a3"/>
    <w:qFormat/>
    <w:rsid w:val="00BE0E32"/>
    <w:pPr>
      <w:keepNext/>
      <w:spacing w:before="240" w:after="120" w:line="240" w:lineRule="auto"/>
      <w:ind w:left="0" w:firstLine="0"/>
      <w:jc w:val="left"/>
    </w:pPr>
    <w:rPr>
      <w:rFonts w:ascii="Liberation Sans" w:eastAsia="Microsoft YaHei" w:hAnsi="Liberation Sans" w:cs="Lucida Sans"/>
      <w:color w:val="auto"/>
      <w:sz w:val="28"/>
      <w:szCs w:val="28"/>
    </w:rPr>
  </w:style>
  <w:style w:type="paragraph" w:customStyle="1" w:styleId="ConsPlusNormal">
    <w:name w:val="ConsPlusNormal"/>
    <w:rsid w:val="007C41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601F1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7">
    <w:name w:val="Верхний колонтитул Знак"/>
    <w:basedOn w:val="a0"/>
    <w:link w:val="a6"/>
    <w:uiPriority w:val="99"/>
    <w:rsid w:val="003601F1"/>
    <w:rPr>
      <w:rFonts w:ascii="Times New Roman" w:eastAsia="Times New Roman" w:hAnsi="Times New Roman" w:cs="Mangal"/>
      <w:color w:val="000000"/>
      <w:kern w:val="2"/>
      <w:sz w:val="26"/>
      <w:szCs w:val="24"/>
      <w:lang w:eastAsia="zh-CN" w:bidi="hi-IN"/>
    </w:rPr>
  </w:style>
  <w:style w:type="paragraph" w:styleId="a8">
    <w:name w:val="footer"/>
    <w:basedOn w:val="a"/>
    <w:link w:val="a9"/>
    <w:uiPriority w:val="99"/>
    <w:semiHidden/>
    <w:unhideWhenUsed/>
    <w:rsid w:val="003601F1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3601F1"/>
    <w:rPr>
      <w:rFonts w:ascii="Times New Roman" w:eastAsia="Times New Roman" w:hAnsi="Times New Roman" w:cs="Mangal"/>
      <w:color w:val="000000"/>
      <w:kern w:val="2"/>
      <w:sz w:val="26"/>
      <w:szCs w:val="24"/>
      <w:lang w:eastAsia="zh-CN" w:bidi="hi-IN"/>
    </w:rPr>
  </w:style>
  <w:style w:type="paragraph" w:customStyle="1" w:styleId="aa">
    <w:name w:val="Содержимое таблицы"/>
    <w:basedOn w:val="a"/>
    <w:rsid w:val="00EE36A9"/>
    <w:pPr>
      <w:suppressLineNumbers/>
      <w:suppressAutoHyphens w:val="0"/>
      <w:spacing w:after="0" w:line="240" w:lineRule="auto"/>
      <w:ind w:left="0" w:firstLine="0"/>
      <w:jc w:val="left"/>
    </w:pPr>
    <w:rPr>
      <w:color w:val="auto"/>
      <w:kern w:val="0"/>
      <w:sz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AC190-4A34-4F3F-9857-E682D04F7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3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106</cp:revision>
  <cp:lastPrinted>2025-06-11T09:24:00Z</cp:lastPrinted>
  <dcterms:created xsi:type="dcterms:W3CDTF">2025-02-20T09:37:00Z</dcterms:created>
  <dcterms:modified xsi:type="dcterms:W3CDTF">2025-06-11T09:28:00Z</dcterms:modified>
</cp:coreProperties>
</file>