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ИНФОРМАЦИЯ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об устранении нарушений по результатам контрольных и экспертно-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аналитических мероприятий, проведенных Контрольно-счетной палатой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городского округа Фрязино за </w:t>
      </w:r>
      <w:r>
        <w:rPr>
          <w:rFonts w:ascii="Times New Roman" w:hAnsi="Times New Roman"/>
          <w:sz w:val="28"/>
          <w:szCs w:val="28"/>
        </w:rPr>
        <w:t xml:space="preserve">1 полугодие 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работы за </w:t>
      </w:r>
      <w:r>
        <w:rPr>
          <w:rFonts w:ascii="Times New Roman" w:hAnsi="Times New Roman"/>
          <w:sz w:val="28"/>
          <w:szCs w:val="28"/>
        </w:rPr>
        <w:t>1 полугодие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Контрольно-счетной палатой в результате проведения контрольных и экспертно-аналитических мероприятий выявлено </w:t>
      </w:r>
      <w:r>
        <w:rPr>
          <w:rFonts w:ascii="Times New Roman" w:hAnsi="Times New Roman"/>
          <w:sz w:val="28"/>
          <w:szCs w:val="28"/>
        </w:rPr>
        <w:t>94</w:t>
      </w:r>
      <w:r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на общую сумму </w:t>
      </w:r>
      <w:r>
        <w:rPr>
          <w:rFonts w:ascii="Times New Roman" w:hAnsi="Times New Roman"/>
          <w:sz w:val="28"/>
          <w:szCs w:val="28"/>
        </w:rPr>
        <w:t>220 079,36</w:t>
      </w:r>
      <w:r>
        <w:rPr>
          <w:rFonts w:ascii="Times New Roman" w:hAnsi="Times New Roman"/>
          <w:sz w:val="28"/>
          <w:szCs w:val="28"/>
        </w:rPr>
        <w:t xml:space="preserve"> тыс. руб. В течение </w:t>
      </w:r>
      <w:r>
        <w:rPr>
          <w:rFonts w:ascii="Times New Roman" w:hAnsi="Times New Roman"/>
          <w:sz w:val="28"/>
          <w:szCs w:val="28"/>
        </w:rPr>
        <w:t>1 полугодия</w:t>
      </w:r>
      <w:r>
        <w:rPr>
          <w:rFonts w:ascii="Times New Roman" w:hAnsi="Times New Roman"/>
          <w:sz w:val="28"/>
          <w:szCs w:val="28"/>
        </w:rPr>
        <w:t xml:space="preserve"> 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устранено нарушений на сумму </w:t>
      </w:r>
      <w:r>
        <w:rPr>
          <w:rFonts w:ascii="Times New Roman" w:hAnsi="Times New Roman"/>
          <w:sz w:val="28"/>
          <w:szCs w:val="28"/>
        </w:rPr>
        <w:t>38 279,75</w:t>
      </w:r>
      <w:r>
        <w:rPr>
          <w:rFonts w:ascii="Times New Roman" w:hAnsi="Times New Roman"/>
          <w:sz w:val="28"/>
          <w:szCs w:val="28"/>
        </w:rPr>
        <w:t xml:space="preserve"> тыс. руб., в том числе возмещено денежными средствами в бюджеты Московской области и городского округа Фрязино </w:t>
      </w:r>
      <w:r>
        <w:rPr>
          <w:rFonts w:ascii="Times New Roman" w:hAnsi="Times New Roman"/>
          <w:sz w:val="28"/>
          <w:szCs w:val="28"/>
        </w:rPr>
        <w:t>22 254,1</w:t>
      </w:r>
      <w:r>
        <w:rPr>
          <w:rFonts w:ascii="Times New Roman" w:hAnsi="Times New Roman"/>
          <w:sz w:val="28"/>
          <w:szCs w:val="28"/>
        </w:rPr>
        <w:t xml:space="preserve"> тыс. руб.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LibreOffice/7.5.7.1$Windows_X86_64 LibreOffice_project/47eb0cf7efbacdee9b19ae25d6752381ede23126</Application>
  <AppVersion>15.0000</AppVersion>
  <Pages>1</Pages>
  <Words>81</Words>
  <Characters>513</Characters>
  <CharactersWithSpaces>684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2024-10-07T09:04:23Z</dcterms:created>
  <dc:creator/>
  <dc:description/>
  <dc:language>ru-RU</dc:language>
  <cp:lastModifiedBy/>
  <dcterms:modified xsi:type="dcterms:W3CDTF">2025-07-30T08:27:52Z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