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F66" w:rsidRPr="00E947B9" w:rsidRDefault="00421F66" w:rsidP="00421F66">
      <w:pPr>
        <w:pStyle w:val="1"/>
        <w:keepNext/>
        <w:widowControl w:val="0"/>
        <w:numPr>
          <w:ilvl w:val="0"/>
          <w:numId w:val="2"/>
        </w:numPr>
        <w:spacing w:before="0" w:after="0"/>
        <w:rPr>
          <w:sz w:val="46"/>
          <w:szCs w:val="46"/>
          <w:lang w:val="en-US"/>
        </w:rPr>
      </w:pPr>
      <w:r>
        <w:rPr>
          <w:noProof/>
          <w:lang w:val="ru-RU" w:eastAsia="ru-RU"/>
        </w:rPr>
        <w:drawing>
          <wp:anchor distT="0" distB="0" distL="0" distR="0" simplePos="0" relativeHeight="251659264" behindDoc="0" locked="0" layoutInCell="0" allowOverlap="1" wp14:anchorId="491B879C" wp14:editId="402E38EC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19455" cy="8991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899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47B9">
        <w:rPr>
          <w:sz w:val="30"/>
          <w:szCs w:val="30"/>
          <w:lang w:eastAsia="ru-RU"/>
        </w:rPr>
        <w:t xml:space="preserve">                  АДМИНИСТРАЦИЯ ГОРОДСКОГО ОКРУГА ФРЯЗИНО</w:t>
      </w:r>
    </w:p>
    <w:p w:rsidR="00421F66" w:rsidRPr="002E71E7" w:rsidRDefault="00421F66" w:rsidP="00421F66">
      <w:pPr>
        <w:pStyle w:val="3"/>
        <w:numPr>
          <w:ilvl w:val="2"/>
          <w:numId w:val="3"/>
        </w:numPr>
        <w:spacing w:before="240"/>
        <w:ind w:left="2410"/>
        <w:rPr>
          <w:b/>
        </w:rPr>
      </w:pPr>
      <w:r w:rsidRPr="00E947B9">
        <w:rPr>
          <w:sz w:val="46"/>
          <w:szCs w:val="46"/>
          <w:lang w:val="en-US"/>
        </w:rPr>
        <w:t xml:space="preserve">      </w:t>
      </w:r>
      <w:r w:rsidRPr="002E71E7">
        <w:rPr>
          <w:b/>
          <w:sz w:val="46"/>
          <w:szCs w:val="46"/>
          <w:lang w:val="en-US"/>
        </w:rPr>
        <w:t>П</w:t>
      </w:r>
      <w:r w:rsidRPr="002E71E7">
        <w:rPr>
          <w:b/>
          <w:sz w:val="46"/>
          <w:szCs w:val="46"/>
        </w:rPr>
        <w:t>ОСТАНОВЛЕНИЕ</w:t>
      </w:r>
    </w:p>
    <w:p w:rsidR="00833560" w:rsidRDefault="00421F66" w:rsidP="00421F66">
      <w:pPr>
        <w:spacing w:before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F66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421F6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</w:t>
      </w:r>
      <w:r w:rsidRPr="00421F66">
        <w:rPr>
          <w:rFonts w:ascii="Times New Roman" w:hAnsi="Times New Roman" w:cs="Times New Roman"/>
          <w:b/>
          <w:bCs/>
          <w:sz w:val="28"/>
          <w:szCs w:val="28"/>
        </w:rPr>
        <w:t xml:space="preserve">  от</w:t>
      </w:r>
      <w:r w:rsidRPr="00421F66">
        <w:rPr>
          <w:rFonts w:ascii="Times New Roman" w:hAnsi="Times New Roman" w:cs="Times New Roman"/>
          <w:sz w:val="28"/>
          <w:szCs w:val="28"/>
        </w:rPr>
        <w:t xml:space="preserve"> 07.05.2025 </w:t>
      </w:r>
      <w:r w:rsidRPr="00421F66">
        <w:rPr>
          <w:rFonts w:ascii="Times New Roman" w:hAnsi="Times New Roman" w:cs="Times New Roman"/>
          <w:b/>
          <w:sz w:val="28"/>
          <w:szCs w:val="28"/>
        </w:rPr>
        <w:t>№ 4</w:t>
      </w:r>
      <w:r>
        <w:rPr>
          <w:rFonts w:ascii="Times New Roman" w:hAnsi="Times New Roman" w:cs="Times New Roman"/>
          <w:b/>
          <w:sz w:val="28"/>
          <w:szCs w:val="28"/>
        </w:rPr>
        <w:t>22</w:t>
      </w:r>
    </w:p>
    <w:p w:rsidR="00833560" w:rsidRDefault="0083356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560" w:rsidRDefault="000C2FCF">
      <w:pPr>
        <w:suppressAutoHyphens/>
        <w:spacing w:after="0" w:line="240" w:lineRule="auto"/>
        <w:ind w:right="4422"/>
        <w:jc w:val="both"/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городского округа  Фрязино 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</w:t>
      </w:r>
      <w:r>
        <w:rPr>
          <w:rFonts w:ascii="Times New Roman" w:hAnsi="Times New Roman" w:cs="Times New Roman"/>
          <w:sz w:val="28"/>
          <w:szCs w:val="28"/>
        </w:rPr>
        <w:t xml:space="preserve">ской области» </w:t>
      </w:r>
    </w:p>
    <w:p w:rsidR="00833560" w:rsidRDefault="0083356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560" w:rsidRDefault="0083356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560" w:rsidRDefault="000C2FCF">
      <w:pPr>
        <w:suppressAutoHyphens/>
        <w:spacing w:after="0" w:line="240" w:lineRule="auto"/>
        <w:ind w:firstLine="85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 – ФЗ        «Об общих принципах организации местного самоуправления в Российской Федерации», Федеральным законом от 28.12.2009 № 381 – ФЗ «Об основах   государственного регулирования</w:t>
      </w:r>
      <w:r>
        <w:rPr>
          <w:rFonts w:ascii="Times New Roman" w:hAnsi="Times New Roman" w:cs="Times New Roman"/>
          <w:sz w:val="28"/>
          <w:szCs w:val="28"/>
        </w:rPr>
        <w:t xml:space="preserve"> торговой деятельности в Российской          Федерации», Федеральным законом от 26.07.2006 № 135-ФЗ «О защите       конкуренции», Федеральным законом от 24.07.2007 № 209-ФЗ «О развитии малого и среднего предпринимательства в Российской Федерации», Законом </w:t>
      </w:r>
      <w:r>
        <w:rPr>
          <w:rFonts w:ascii="Times New Roman" w:hAnsi="Times New Roman" w:cs="Times New Roman"/>
          <w:sz w:val="28"/>
          <w:szCs w:val="28"/>
        </w:rPr>
        <w:t>Московской области от 24.12.2010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174/2010-ОЗ «О государственном          регулировании торговой деятельности в Московской области»,                      распоряжением Министерства сельского хозяйства и продовольствия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Московской области от 13.10</w:t>
      </w:r>
      <w:r>
        <w:rPr>
          <w:rFonts w:ascii="Times New Roman" w:hAnsi="Times New Roman" w:cs="Times New Roman"/>
          <w:sz w:val="28"/>
          <w:szCs w:val="28"/>
        </w:rPr>
        <w:t>.2020 № 20РВ – 306 «О разработке и              утверждении органами местного самоуправления муниципальных                 образований Московской области схем размещения нестационарных торговых объектов и методических рекомендаций по размещению нестационар</w:t>
      </w:r>
      <w:r>
        <w:rPr>
          <w:rFonts w:ascii="Times New Roman" w:hAnsi="Times New Roman" w:cs="Times New Roman"/>
          <w:sz w:val="28"/>
          <w:szCs w:val="28"/>
        </w:rPr>
        <w:t>ных    торговых объектов на территории муниципального образования Московской области», протоколом заседания Московской областной межведомственной комиссии по вопросам потребительского рынка от 16.12.2021 № 12/н,        утвержденного заместителем Председате</w:t>
      </w:r>
      <w:r>
        <w:rPr>
          <w:rFonts w:ascii="Times New Roman" w:hAnsi="Times New Roman" w:cs="Times New Roman"/>
          <w:sz w:val="28"/>
          <w:szCs w:val="28"/>
        </w:rPr>
        <w:t xml:space="preserve">ля Правительства Московской         области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протоколом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заседания Московской областной          межведомственной комиссии по вопросам потребительского рынка от 07.06.2022 № 5/н, утвержденного заместителем Председателя                   Правите</w:t>
      </w:r>
      <w:r>
        <w:rPr>
          <w:rFonts w:ascii="Times New Roman" w:hAnsi="Times New Roman" w:cs="Times New Roman"/>
          <w:sz w:val="28"/>
          <w:szCs w:val="28"/>
        </w:rPr>
        <w:t>льства Московской области Г.Ю. Филимоновым, протоколом             заседания Московской областной межведомственной комиссии по вопросам потребительского рынка от 10.08.2022 № 14/н, утвержденного заместителем Председателя Правительства Московской области Г.</w:t>
      </w:r>
      <w:r>
        <w:rPr>
          <w:rFonts w:ascii="Times New Roman" w:hAnsi="Times New Roman" w:cs="Times New Roman"/>
          <w:sz w:val="28"/>
          <w:szCs w:val="28"/>
        </w:rPr>
        <w:t>Ю. Филимоновым,       протоколом заседания Московской областной межведомственной комиссии по вопросам потребительского рынка от 31.08.2022 № 15/н, утвержденного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заместителем Председателя Правительства Московской области Г.Ю. Филимоновым, протоколом засед</w:t>
      </w:r>
      <w:r>
        <w:rPr>
          <w:rFonts w:ascii="Times New Roman" w:hAnsi="Times New Roman" w:cs="Times New Roman"/>
          <w:sz w:val="28"/>
          <w:szCs w:val="28"/>
        </w:rPr>
        <w:t xml:space="preserve">ания Московской областной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межведомственной комиссии по вопросам потребительского рынка от 24.11.2022 № 20/н, утвержденного  заместителем Председателя                Правительства Московской области Г.Ю. Филимоновым, протоколом             засед</w:t>
      </w:r>
      <w:r>
        <w:rPr>
          <w:rFonts w:ascii="Times New Roman" w:hAnsi="Times New Roman" w:cs="Times New Roman"/>
          <w:sz w:val="28"/>
          <w:szCs w:val="28"/>
        </w:rPr>
        <w:t>ания Московской областной межведомственной комиссии по вопросам потребительского рынка от 23.12.2022 № 22/н, утвержденного заместителем Председателя Правительства Московской области Г.Ю. Филимоновым,        протоколом заседания Московской областной межведо</w:t>
      </w:r>
      <w:r>
        <w:rPr>
          <w:rFonts w:ascii="Times New Roman" w:hAnsi="Times New Roman" w:cs="Times New Roman"/>
          <w:sz w:val="28"/>
          <w:szCs w:val="28"/>
        </w:rPr>
        <w:t>мственной комиссии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вопросам потребительского рынка от 17.05.2023 № 5/н, утвержденного     заместителем Председателя Правительства Московской области Г.Ю. Филимоновым, протоколом заседания Московской областной              межведомственной комиссии по </w:t>
      </w:r>
      <w:r>
        <w:rPr>
          <w:rFonts w:ascii="Times New Roman" w:hAnsi="Times New Roman" w:cs="Times New Roman"/>
          <w:sz w:val="28"/>
          <w:szCs w:val="28"/>
        </w:rPr>
        <w:t>вопросам потребительского рынка от 14.07.2023 № 7/н, утвержденного заместителем Председателя                   Правительства Московской области Г.Ю. Филимоновым, протоколом             заседания Московской областной межведомственной комиссии по вопросам по</w:t>
      </w:r>
      <w:r>
        <w:rPr>
          <w:rFonts w:ascii="Times New Roman" w:hAnsi="Times New Roman" w:cs="Times New Roman"/>
          <w:sz w:val="28"/>
          <w:szCs w:val="28"/>
        </w:rPr>
        <w:t>требительского рынка от 16.08.2023 № 9/н, утвержденного заместителем Председателя Правительства Московской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Г.Ю. Филимоновым,            протоколом заседания Московской областной межведомственной комиссии по вопросам потребительского рынка от 30.01.</w:t>
      </w:r>
      <w:r>
        <w:rPr>
          <w:rFonts w:ascii="Times New Roman" w:hAnsi="Times New Roman" w:cs="Times New Roman"/>
          <w:sz w:val="28"/>
          <w:szCs w:val="28"/>
        </w:rPr>
        <w:t xml:space="preserve">2024 №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/н, утвержденного     заместителем Председателя Правительства Московской области - министр сельского хозяйства и продовольствия Московской области В.С. Мурашовым,        протоколом заседания Московской областной межведомственной комиссии   по вопро</w:t>
      </w:r>
      <w:r>
        <w:rPr>
          <w:rFonts w:ascii="Times New Roman" w:hAnsi="Times New Roman" w:cs="Times New Roman"/>
          <w:sz w:val="28"/>
          <w:szCs w:val="28"/>
        </w:rPr>
        <w:t>сам потребительского рынка от 05.07.2024 № Р001-6934360873-85249877, утвержденного министром сельского хозяйства и продовольствия Московской области С.В. Двойных, протоколом заседания Московской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областной межведомственной комиссии  по вопросам потребительс</w:t>
      </w:r>
      <w:r>
        <w:rPr>
          <w:rFonts w:ascii="Times New Roman" w:hAnsi="Times New Roman" w:cs="Times New Roman"/>
          <w:sz w:val="28"/>
          <w:szCs w:val="28"/>
        </w:rPr>
        <w:t xml:space="preserve">кого рынка от 09.07.2024 № 6-н, утвержденного заместителем Председателя                    Правительства Московской области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протоколом заседания   Московской областной межведомственной комиссии по вопросам                 потребительского рын</w:t>
      </w:r>
      <w:r>
        <w:rPr>
          <w:rFonts w:ascii="Times New Roman" w:hAnsi="Times New Roman" w:cs="Times New Roman"/>
          <w:sz w:val="28"/>
          <w:szCs w:val="28"/>
        </w:rPr>
        <w:t xml:space="preserve">ка от 22.01.2025 № 1/н, утвержденного заместителем Председателя Правительства Московской области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протоколом заседания Московской областной межведомственной комиссии по вопросам                 потребительского рынка от 20.02.2025 № 5/н, утвер</w:t>
      </w:r>
      <w:r>
        <w:rPr>
          <w:rFonts w:ascii="Times New Roman" w:hAnsi="Times New Roman" w:cs="Times New Roman"/>
          <w:sz w:val="28"/>
          <w:szCs w:val="28"/>
        </w:rPr>
        <w:t>жденного заместителем Председателя Правительства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Московской области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протоколом заседания Московской областной межведомственной комиссии по вопросам                 потребительского рынка от 16.04.2025 № 13, утвержденного заместителем Председа</w:t>
      </w:r>
      <w:r>
        <w:rPr>
          <w:rFonts w:ascii="Times New Roman" w:hAnsi="Times New Roman" w:cs="Times New Roman"/>
          <w:sz w:val="28"/>
          <w:szCs w:val="28"/>
        </w:rPr>
        <w:t xml:space="preserve">теля Правительства Московской области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целях   упорядочения размещения нестационарных торговых объектов на территории городского округа Фрязино Московской области, руководствуясь Уставом    городского округа Фрязино Московской области,</w:t>
      </w:r>
    </w:p>
    <w:p w:rsidR="00833560" w:rsidRDefault="0083356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560" w:rsidRDefault="000C2FCF">
      <w:pPr>
        <w:suppressAutoHyphens/>
        <w:spacing w:after="0" w:line="240" w:lineRule="auto"/>
        <w:jc w:val="center"/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</w:t>
      </w:r>
      <w:r>
        <w:rPr>
          <w:rFonts w:ascii="Times New Roman" w:hAnsi="Times New Roman" w:cs="Times New Roman"/>
          <w:b/>
          <w:sz w:val="28"/>
          <w:szCs w:val="28"/>
        </w:rPr>
        <w:t xml:space="preserve"> т а н о в л я ю:</w:t>
      </w:r>
    </w:p>
    <w:p w:rsidR="00833560" w:rsidRDefault="00833560">
      <w:pPr>
        <w:pStyle w:val="a9"/>
        <w:tabs>
          <w:tab w:val="left" w:pos="993"/>
        </w:tabs>
        <w:suppressAutoHyphens/>
        <w:spacing w:after="0" w:line="240" w:lineRule="auto"/>
        <w:jc w:val="both"/>
        <w:rPr>
          <w:sz w:val="28"/>
          <w:szCs w:val="28"/>
        </w:rPr>
      </w:pPr>
    </w:p>
    <w:p w:rsidR="00833560" w:rsidRDefault="000C2FCF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jc w:val="both"/>
      </w:pPr>
      <w:r w:rsidRPr="00421F6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городского округа Фрязино от 26.05.2022 № 362 «Об утверждении схемы размещения                 нестационарных торговых объектов на территории муниципального               образования Моск</w:t>
      </w:r>
      <w:r>
        <w:rPr>
          <w:rFonts w:ascii="Times New Roman" w:hAnsi="Times New Roman" w:cs="Times New Roman"/>
          <w:sz w:val="28"/>
          <w:szCs w:val="28"/>
        </w:rPr>
        <w:t xml:space="preserve">овской области городского округа Фрязино Московской    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области», изложив схему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в новой редакции (приложени</w:t>
      </w:r>
      <w:r>
        <w:rPr>
          <w:rFonts w:ascii="Times New Roman" w:hAnsi="Times New Roman" w:cs="Times New Roman"/>
          <w:sz w:val="28"/>
          <w:szCs w:val="28"/>
        </w:rPr>
        <w:t>е 1,        приложение 2).</w:t>
      </w:r>
      <w:proofErr w:type="gramEnd"/>
    </w:p>
    <w:p w:rsidR="00833560" w:rsidRDefault="000C2FCF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                городского округа Фрязино от 06.03.2025 № 202 «О внесении изменений                          в постановление администрации городского округа Фрязино от 26.05</w:t>
      </w:r>
      <w:r>
        <w:rPr>
          <w:rFonts w:ascii="Times New Roman" w:hAnsi="Times New Roman" w:cs="Times New Roman"/>
          <w:sz w:val="28"/>
          <w:szCs w:val="28"/>
        </w:rPr>
        <w:t>.2022      № 362 «Об утверждении схемы размещения нестационарных торговых     объектов на территории муниципального образования Московской области   городского округа Фрязино Московской области».</w:t>
      </w:r>
    </w:p>
    <w:p w:rsidR="00833560" w:rsidRDefault="000C2FCF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3</w:t>
      </w:r>
      <w:r w:rsidRPr="00421F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        органов местного самоуправления муниципального образования городской округ Фрязино Московской области в информационн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телекоммуникационной сети Интернет.</w:t>
      </w:r>
    </w:p>
    <w:p w:rsidR="00833560" w:rsidRDefault="000C2FCF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Назначить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исполнение настоящего постано</w:t>
      </w:r>
      <w:r>
        <w:rPr>
          <w:rFonts w:ascii="Times New Roman" w:hAnsi="Times New Roman" w:cs="Times New Roman"/>
          <w:sz w:val="28"/>
          <w:szCs w:val="28"/>
        </w:rPr>
        <w:t xml:space="preserve">вления начальника отдела потребительского рынка, сферы услуг и рекламы              муниципального казенного учреждения «Дирекция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Наукограда</w:t>
      </w:r>
      <w:proofErr w:type="spellEnd"/>
      <w:r>
        <w:rPr>
          <w:rFonts w:ascii="Times New Roman" w:hAnsi="Times New Roman" w:cs="Times New Roman"/>
          <w:sz w:val="28"/>
          <w:szCs w:val="28"/>
        </w:rPr>
        <w:t>» Мягкова Д.В.</w:t>
      </w:r>
    </w:p>
    <w:p w:rsidR="00833560" w:rsidRDefault="000C2FCF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5</w:t>
      </w:r>
      <w:r w:rsidRPr="00421F6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Фрязино </w:t>
      </w:r>
      <w:r>
        <w:rPr>
          <w:rFonts w:ascii="Times New Roman" w:hAnsi="Times New Roman" w:cs="Times New Roman"/>
          <w:sz w:val="28"/>
          <w:szCs w:val="28"/>
        </w:rPr>
        <w:t>Князеву Н.В.</w:t>
      </w:r>
    </w:p>
    <w:p w:rsidR="00833560" w:rsidRDefault="00833560">
      <w:pPr>
        <w:suppressAutoHyphens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33560" w:rsidRDefault="00833560">
      <w:pPr>
        <w:suppressAutoHyphens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33560" w:rsidRDefault="000C2FCF">
      <w:pPr>
        <w:suppressAutoHyphens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Фрязино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Д.Р. Воробьев</w:t>
      </w:r>
    </w:p>
    <w:sectPr w:rsidR="00833560" w:rsidSect="000C2FCF">
      <w:pgSz w:w="11906" w:h="16838"/>
      <w:pgMar w:top="907" w:right="567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EF73B63"/>
    <w:multiLevelType w:val="multilevel"/>
    <w:tmpl w:val="0DD4D8A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33560"/>
    <w:rsid w:val="000C2FCF"/>
    <w:rsid w:val="00421F66"/>
    <w:rsid w:val="0083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next w:val="a0"/>
    <w:link w:val="10"/>
    <w:qFormat/>
    <w:rsid w:val="00421F66"/>
    <w:pPr>
      <w:numPr>
        <w:numId w:val="1"/>
      </w:numPr>
      <w:suppressAutoHyphens/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val="x-none" w:eastAsia="zh-CN"/>
    </w:rPr>
  </w:style>
  <w:style w:type="paragraph" w:styleId="2">
    <w:name w:val="heading 2"/>
    <w:basedOn w:val="a"/>
    <w:next w:val="a"/>
    <w:link w:val="20"/>
    <w:qFormat/>
    <w:rsid w:val="00421F66"/>
    <w:pPr>
      <w:keepNext/>
      <w:numPr>
        <w:ilvl w:val="1"/>
        <w:numId w:val="1"/>
      </w:numPr>
      <w:suppressAutoHyphens/>
      <w:spacing w:after="0" w:line="360" w:lineRule="auto"/>
      <w:ind w:left="0" w:firstLine="851"/>
      <w:jc w:val="right"/>
      <w:outlineLvl w:val="1"/>
    </w:pPr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styleId="3">
    <w:name w:val="heading 3"/>
    <w:basedOn w:val="a"/>
    <w:next w:val="a"/>
    <w:link w:val="30"/>
    <w:qFormat/>
    <w:rsid w:val="00421F66"/>
    <w:pPr>
      <w:keepNext/>
      <w:numPr>
        <w:ilvl w:val="2"/>
        <w:numId w:val="1"/>
      </w:numPr>
      <w:suppressAutoHyphens/>
      <w:spacing w:after="0" w:line="360" w:lineRule="auto"/>
      <w:ind w:left="0" w:firstLine="851"/>
      <w:outlineLvl w:val="2"/>
    </w:pPr>
    <w:rPr>
      <w:rFonts w:ascii="Times New Roman" w:eastAsia="Times New Roman" w:hAnsi="Times New Roman" w:cs="Times New Roman"/>
      <w:color w:val="000000"/>
      <w:spacing w:val="-5"/>
      <w:sz w:val="28"/>
      <w:szCs w:val="20"/>
      <w:lang w:val="x-none" w:eastAsia="zh-CN"/>
    </w:rPr>
  </w:style>
  <w:style w:type="paragraph" w:styleId="4">
    <w:name w:val="heading 4"/>
    <w:basedOn w:val="a"/>
    <w:next w:val="a"/>
    <w:link w:val="40"/>
    <w:qFormat/>
    <w:rsid w:val="00421F66"/>
    <w:pPr>
      <w:keepNext/>
      <w:numPr>
        <w:ilvl w:val="3"/>
        <w:numId w:val="1"/>
      </w:numPr>
      <w:suppressAutoHyphens/>
      <w:spacing w:after="0" w:line="360" w:lineRule="auto"/>
      <w:outlineLvl w:val="3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421F66"/>
    <w:pPr>
      <w:keepNext/>
      <w:numPr>
        <w:ilvl w:val="4"/>
        <w:numId w:val="1"/>
      </w:numPr>
      <w:suppressAutoHyphens/>
      <w:spacing w:after="0" w:line="360" w:lineRule="auto"/>
      <w:jc w:val="right"/>
      <w:outlineLvl w:val="4"/>
    </w:pPr>
    <w:rPr>
      <w:rFonts w:ascii="Times New Roman" w:eastAsia="Times New Roman" w:hAnsi="Times New Roman" w:cs="Times New Roman"/>
      <w:color w:val="000000"/>
      <w:spacing w:val="-5"/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421F66"/>
    <w:pPr>
      <w:keepNext/>
      <w:numPr>
        <w:ilvl w:val="5"/>
        <w:numId w:val="1"/>
      </w:numPr>
      <w:suppressAutoHyphens/>
      <w:spacing w:after="0" w:line="360" w:lineRule="auto"/>
      <w:jc w:val="both"/>
      <w:outlineLvl w:val="5"/>
    </w:pPr>
    <w:rPr>
      <w:rFonts w:ascii="Times New Roman" w:eastAsia="Times New Roman" w:hAnsi="Times New Roman" w:cs="Times New Roman"/>
      <w:color w:val="000000"/>
      <w:spacing w:val="-5"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421F66"/>
    <w:pPr>
      <w:keepNext/>
      <w:numPr>
        <w:ilvl w:val="8"/>
        <w:numId w:val="1"/>
      </w:numPr>
      <w:tabs>
        <w:tab w:val="left" w:pos="8789"/>
      </w:tabs>
      <w:suppressAutoHyphens/>
      <w:spacing w:after="0" w:line="240" w:lineRule="auto"/>
      <w:ind w:left="0" w:right="424" w:firstLine="0"/>
      <w:jc w:val="center"/>
      <w:outlineLvl w:val="8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Символ нумерации"/>
    <w:qFormat/>
  </w:style>
  <w:style w:type="character" w:customStyle="1" w:styleId="WW8Num1z0">
    <w:name w:val="WW8Num1z0"/>
    <w:qFormat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21">
    <w:name w:val="Основной шрифт абзаца2"/>
    <w:qFormat/>
  </w:style>
  <w:style w:type="character" w:customStyle="1" w:styleId="11">
    <w:name w:val="Основной шрифт абзаца1"/>
    <w:qFormat/>
  </w:style>
  <w:style w:type="paragraph" w:customStyle="1" w:styleId="a5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6">
    <w:name w:val="List"/>
    <w:basedOn w:val="a0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</w:style>
  <w:style w:type="paragraph" w:styleId="a9">
    <w:name w:val="List Paragraph"/>
    <w:basedOn w:val="a"/>
    <w:uiPriority w:val="34"/>
    <w:qFormat/>
    <w:rsid w:val="00DC51C4"/>
    <w:pPr>
      <w:ind w:left="720"/>
      <w:contextualSpacing/>
    </w:pPr>
  </w:style>
  <w:style w:type="paragraph" w:customStyle="1" w:styleId="aa">
    <w:name w:val="Прижатый влево"/>
    <w:basedOn w:val="a"/>
    <w:qFormat/>
    <w:pPr>
      <w:spacing w:line="240" w:lineRule="exact"/>
    </w:pPr>
    <w:rPr>
      <w:rFonts w:ascii="Times New Roman CYR" w:hAnsi="Times New Roman CYR" w:cs="Times New Roman CYR"/>
    </w:rPr>
  </w:style>
  <w:style w:type="paragraph" w:customStyle="1" w:styleId="ab">
    <w:name w:val="Нормальный (таблица)"/>
    <w:basedOn w:val="a"/>
    <w:qFormat/>
    <w:pPr>
      <w:spacing w:line="240" w:lineRule="exact"/>
    </w:pPr>
    <w:rPr>
      <w:rFonts w:ascii="Times New Roman CYR" w:hAnsi="Times New Roman CYR" w:cs="Times New Roman CYR"/>
    </w:rPr>
  </w:style>
  <w:style w:type="paragraph" w:styleId="ac">
    <w:name w:val="No Spacing"/>
    <w:qFormat/>
    <w:rPr>
      <w:rFonts w:ascii="Calibri" w:eastAsia="Calibri" w:hAnsi="Calibri" w:cs="Times New Roman"/>
    </w:rPr>
  </w:style>
  <w:style w:type="paragraph" w:customStyle="1" w:styleId="ConsPlusNonformat">
    <w:name w:val="ConsPlusNonformat"/>
    <w:qFormat/>
    <w:rPr>
      <w:rFonts w:ascii="Courier New" w:eastAsia="Arial" w:hAnsi="Courier New" w:cs="Courier New"/>
      <w:sz w:val="20"/>
      <w:szCs w:val="24"/>
    </w:rPr>
  </w:style>
  <w:style w:type="paragraph" w:customStyle="1" w:styleId="ConsPlusNormal">
    <w:name w:val="ConsPlusNormal"/>
    <w:qFormat/>
    <w:rPr>
      <w:rFonts w:ascii="Arial" w:eastAsia="Arial" w:hAnsi="Arial" w:cs="Courier New"/>
      <w:sz w:val="16"/>
      <w:szCs w:val="24"/>
    </w:rPr>
  </w:style>
  <w:style w:type="paragraph" w:customStyle="1" w:styleId="caption1">
    <w:name w:val="caption1"/>
    <w:basedOn w:val="a"/>
    <w:qFormat/>
    <w:pPr>
      <w:spacing w:before="120" w:after="120"/>
    </w:pPr>
    <w:rPr>
      <w:i/>
      <w:iCs/>
    </w:rPr>
  </w:style>
  <w:style w:type="paragraph" w:customStyle="1" w:styleId="22">
    <w:name w:val="Указатель2"/>
    <w:basedOn w:val="a"/>
    <w:qFormat/>
  </w:style>
  <w:style w:type="paragraph" w:customStyle="1" w:styleId="12">
    <w:name w:val="Название объекта1"/>
    <w:basedOn w:val="a"/>
    <w:qFormat/>
    <w:pPr>
      <w:spacing w:before="120" w:after="120"/>
    </w:pPr>
    <w:rPr>
      <w:i/>
      <w:iCs/>
    </w:rPr>
  </w:style>
  <w:style w:type="paragraph" w:customStyle="1" w:styleId="13">
    <w:name w:val="Указатель1"/>
    <w:basedOn w:val="a"/>
    <w:qFormat/>
  </w:style>
  <w:style w:type="numbering" w:customStyle="1" w:styleId="ad">
    <w:name w:val="Маркер •"/>
    <w:qFormat/>
  </w:style>
  <w:style w:type="character" w:customStyle="1" w:styleId="10">
    <w:name w:val="Заголовок 1 Знак"/>
    <w:basedOn w:val="a1"/>
    <w:link w:val="1"/>
    <w:rsid w:val="00421F66"/>
    <w:rPr>
      <w:rFonts w:ascii="Times New Roman" w:eastAsia="Times New Roman" w:hAnsi="Times New Roman" w:cs="Times New Roman"/>
      <w:b/>
      <w:bCs/>
      <w:kern w:val="2"/>
      <w:sz w:val="48"/>
      <w:szCs w:val="48"/>
      <w:lang w:val="x-none" w:eastAsia="zh-CN"/>
    </w:rPr>
  </w:style>
  <w:style w:type="character" w:customStyle="1" w:styleId="20">
    <w:name w:val="Заголовок 2 Знак"/>
    <w:basedOn w:val="a1"/>
    <w:link w:val="2"/>
    <w:rsid w:val="00421F66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character" w:customStyle="1" w:styleId="30">
    <w:name w:val="Заголовок 3 Знак"/>
    <w:basedOn w:val="a1"/>
    <w:link w:val="3"/>
    <w:rsid w:val="00421F66"/>
    <w:rPr>
      <w:rFonts w:ascii="Times New Roman" w:eastAsia="Times New Roman" w:hAnsi="Times New Roman" w:cs="Times New Roman"/>
      <w:color w:val="000000"/>
      <w:spacing w:val="-5"/>
      <w:sz w:val="28"/>
      <w:szCs w:val="20"/>
      <w:lang w:val="x-none" w:eastAsia="zh-CN"/>
    </w:rPr>
  </w:style>
  <w:style w:type="character" w:customStyle="1" w:styleId="40">
    <w:name w:val="Заголовок 4 Знак"/>
    <w:basedOn w:val="a1"/>
    <w:link w:val="4"/>
    <w:rsid w:val="00421F66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50">
    <w:name w:val="Заголовок 5 Знак"/>
    <w:basedOn w:val="a1"/>
    <w:link w:val="5"/>
    <w:rsid w:val="00421F66"/>
    <w:rPr>
      <w:rFonts w:ascii="Times New Roman" w:eastAsia="Times New Roman" w:hAnsi="Times New Roman" w:cs="Times New Roman"/>
      <w:color w:val="000000"/>
      <w:spacing w:val="-5"/>
      <w:sz w:val="28"/>
      <w:szCs w:val="20"/>
      <w:lang w:val="x-none" w:eastAsia="zh-CN"/>
    </w:rPr>
  </w:style>
  <w:style w:type="character" w:customStyle="1" w:styleId="60">
    <w:name w:val="Заголовок 6 Знак"/>
    <w:basedOn w:val="a1"/>
    <w:link w:val="6"/>
    <w:rsid w:val="00421F66"/>
    <w:rPr>
      <w:rFonts w:ascii="Times New Roman" w:eastAsia="Times New Roman" w:hAnsi="Times New Roman" w:cs="Times New Roman"/>
      <w:color w:val="000000"/>
      <w:spacing w:val="-5"/>
      <w:sz w:val="28"/>
      <w:szCs w:val="20"/>
      <w:lang w:val="x-none" w:eastAsia="zh-CN"/>
    </w:rPr>
  </w:style>
  <w:style w:type="character" w:customStyle="1" w:styleId="90">
    <w:name w:val="Заголовок 9 Знак"/>
    <w:basedOn w:val="a1"/>
    <w:link w:val="9"/>
    <w:rsid w:val="00421F66"/>
    <w:rPr>
      <w:rFonts w:ascii="Times New Roman" w:eastAsia="Times New Roman" w:hAnsi="Times New Roman" w:cs="Times New Roman"/>
      <w:sz w:val="28"/>
      <w:szCs w:val="20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1029</Words>
  <Characters>5866</Characters>
  <Application>Microsoft Office Word</Application>
  <DocSecurity>0</DocSecurity>
  <Lines>48</Lines>
  <Paragraphs>13</Paragraphs>
  <ScaleCrop>false</ScaleCrop>
  <Company/>
  <LinksUpToDate>false</LinksUpToDate>
  <CharactersWithSpaces>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Папок А П</dc:creator>
  <dc:description/>
  <cp:lastModifiedBy>Зинченко</cp:lastModifiedBy>
  <cp:revision>62</cp:revision>
  <cp:lastPrinted>2025-05-06T15:38:00Z</cp:lastPrinted>
  <dcterms:created xsi:type="dcterms:W3CDTF">2025-05-07T08:21:00Z</dcterms:created>
  <dcterms:modified xsi:type="dcterms:W3CDTF">2025-05-07T08:22:00Z</dcterms:modified>
  <dc:language>ru-RU</dc:language>
</cp:coreProperties>
</file>