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1"/>
        <w:numPr>
          <w:ilvl w:val="0"/>
          <w:numId w:val="1"/>
        </w:numPr>
        <w:spacing w:before="120" w:after="0"/>
        <w:ind w:left="0" w:firstLine="709"/>
        <w:jc w:val="left"/>
        <w:rPr>
          <w:szCs w:val="32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-306705</wp:posOffset>
            </wp:positionH>
            <wp:positionV relativeFrom="paragraph">
              <wp:posOffset>16510</wp:posOffset>
            </wp:positionV>
            <wp:extent cx="608965" cy="78676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16" r="-2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32"/>
          <w:lang w:val="ru-RU" w:eastAsia="ru-RU"/>
        </w:rPr>
        <w:t xml:space="preserve"> </w:t>
      </w:r>
      <w:r>
        <w:rPr>
          <w:szCs w:val="32"/>
          <w:lang w:val="ru-RU" w:eastAsia="ru-RU"/>
        </w:rPr>
        <w:t xml:space="preserve"> </w:t>
      </w:r>
      <w:r>
        <w:rPr>
          <w:szCs w:val="32"/>
          <w:lang w:val="ru-RU" w:eastAsia="ru-RU"/>
        </w:rPr>
        <w:t>АДМИНИСТРАЦИЯ ГОРОДСКОГО ОКРУГА ФРЯЗИНО</w:t>
      </w:r>
    </w:p>
    <w:p>
      <w:pPr>
        <w:pStyle w:val="3"/>
        <w:numPr>
          <w:ilvl w:val="2"/>
          <w:numId w:val="1"/>
        </w:numPr>
        <w:spacing w:before="240" w:after="0"/>
        <w:ind w:left="2410" w:hanging="0"/>
        <w:jc w:val="left"/>
        <w:rPr>
          <w:sz w:val="46"/>
          <w:szCs w:val="46"/>
        </w:rPr>
      </w:pPr>
      <w:r>
        <w:rPr>
          <w:sz w:val="46"/>
          <w:szCs w:val="46"/>
        </w:rPr>
        <w:t>РАСПОРЯЖЕНИЕ</w:t>
      </w:r>
    </w:p>
    <w:p>
      <w:pPr>
        <w:pStyle w:val="Normal"/>
        <w:numPr>
          <w:ilvl w:val="0"/>
          <w:numId w:val="1"/>
        </w:numPr>
        <w:spacing w:before="60" w:after="0"/>
        <w:ind w:left="1842" w:firstLine="608"/>
        <w:rPr/>
      </w:pPr>
      <w:r>
        <w:rPr>
          <w:b/>
          <w:bCs/>
          <w:sz w:val="28"/>
          <w:szCs w:val="28"/>
        </w:rPr>
        <w:t>От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20.05.2026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68 -р</w:t>
      </w:r>
    </w:p>
    <w:p>
      <w:pPr>
        <w:pStyle w:val="Normal"/>
        <w:keepNext w:val="true"/>
        <w:widowControl/>
        <w:numPr>
          <w:ilvl w:val="0"/>
          <w:numId w:val="1"/>
        </w:numPr>
        <w:suppressAutoHyphens w:val="true"/>
        <w:overflowPunct w:val="true"/>
        <w:bidi w:val="0"/>
        <w:spacing w:before="60" w:after="0"/>
        <w:ind w:left="1134" w:firstLine="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bookmarkStart w:id="0" w:name="Par20"/>
      <w:bookmarkStart w:id="1" w:name="Par20"/>
      <w:bookmarkEnd w:id="1"/>
    </w:p>
    <w:p>
      <w:pPr>
        <w:pStyle w:val="Normal"/>
        <w:widowControl/>
        <w:suppressAutoHyphens w:val="true"/>
        <w:overflowPunct w:val="true"/>
        <w:bidi w:val="0"/>
        <w:spacing w:before="0" w:after="0"/>
        <w:ind w:left="0" w:right="4535" w:hanging="0"/>
        <w:jc w:val="both"/>
        <w:rPr/>
      </w:pPr>
      <w:r>
        <w:rPr>
          <w:sz w:val="28"/>
          <w:szCs w:val="28"/>
        </w:rPr>
        <w:t xml:space="preserve">Об утверждении состава комиссии </w:t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left="0" w:right="4535" w:hanging="0"/>
        <w:jc w:val="both"/>
        <w:rPr/>
      </w:pPr>
      <w:r>
        <w:rPr>
          <w:sz w:val="28"/>
          <w:szCs w:val="28"/>
        </w:rPr>
        <w:t>по урегулированию конфликта интересов руководителей муниципальных учреждений и предприятий городского</w:t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left="0" w:right="4535" w:hanging="0"/>
        <w:jc w:val="both"/>
        <w:rPr/>
      </w:pPr>
      <w:r>
        <w:rPr>
          <w:sz w:val="28"/>
          <w:szCs w:val="28"/>
        </w:rPr>
        <w:t xml:space="preserve">округа Фрязино Московской области </w:t>
      </w:r>
    </w:p>
    <w:p>
      <w:pPr>
        <w:pStyle w:val="Normal"/>
        <w:widowControl/>
        <w:suppressAutoHyphens w:val="true"/>
        <w:overflowPunct w:val="true"/>
        <w:bidi w:val="0"/>
        <w:spacing w:before="0" w:after="0"/>
        <w:ind w:left="0" w:right="453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60" w:after="0"/>
        <w:ind w:left="0" w:right="57" w:firstLine="907"/>
        <w:jc w:val="both"/>
        <w:rPr/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>В целях повышения эффективности реализации мер по предупреждению коррупции в муниципальных учреждениях и муниципальных предприятиях городского округа Фрязино Московской области, в</w:t>
      </w:r>
      <w:r>
        <w:rPr>
          <w:color w:val="000000"/>
          <w:sz w:val="28"/>
          <w:szCs w:val="28"/>
          <w:shd w:fill="auto" w:val="clear"/>
        </w:rPr>
        <w:t xml:space="preserve"> соответствии с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 xml:space="preserve">Федеральными </w:t>
      </w:r>
      <w:hyperlink r:id="rId3">
        <w:r>
          <w:rPr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  <w:shd w:fill="auto" w:val="clear"/>
          </w:rPr>
          <w:t>закон</w:t>
        </w:r>
      </w:hyperlink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 xml:space="preserve">ами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  <w:shd w:fill="auto" w:val="clear"/>
          <w:lang w:val="ru-RU" w:eastAsia="zh-CN" w:bidi="ar-SA"/>
        </w:rPr>
        <w:t xml:space="preserve">от 06.10.2023 № 131- ФЗ «Об общих принципах организации местного самоуправления в Российской Федерации»,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  <w:t>от 25.12.2008 № 273-ФЗ «О противодействии коррупции», постановлением Администрации городского округа Фрязино от 29.11.2023 № 1154 «Об утверждении Положения о комиссии по урегулированию конфликта интересов руководителей муниципальных учреждений и предприятий городского округа Фрязино Московской области», руководствуясь Уставом городского округа Фрязино Московской области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: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85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1. Утвердить состав комиссии по урегулированию конфликта интересов руководителей муниципальных  учреждений и предприятий городского округа Фрязино Московской области (прилагается).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85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2. Признать утратившим силу распоряжение Администрации городского округа Фрязино от 24.11.2025 № 167 р «Об утверждении состава комиссии по урегулированию конфликта интересов руководителей муниципальных учреждений и предприятий городского округа Фрязино Московской области».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85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3. Опубликовать настоящее распоряжение на официальном сайте органов местного самоуправления муниципального образования городской округ Фрязино Московской области в информационно - телекоммуникационной сети Интернет в разделе «Противодействие коррупции».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85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4. Назначить ответственным за исполнением настоящего распоряжения заместителя начальника управления - начальника отдела кадров и муниципальной службы управления правового и кадрового обеспечения администрации городского округа Фрязино Керову Г.П.</w:t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ab/>
        <w:t xml:space="preserve"> 5. 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Контроль за исполнением настоящего распоряжения </w:t>
      </w: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/>
        </w:rPr>
        <w:t>возложить на заместителя главы городского округа Фрязино Силаеву Н.В.</w:t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rFonts w:ascii="Times New Roman" w:hAnsi="Times New Roman"/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Глав</w:t>
      </w:r>
      <w:r>
        <w:rPr>
          <w:sz w:val="28"/>
          <w:szCs w:val="28"/>
          <w:shd w:fill="auto" w:val="clear"/>
          <w:lang w:val="ru-RU"/>
        </w:rPr>
        <w:t>а</w:t>
      </w:r>
      <w:r>
        <w:rPr>
          <w:sz w:val="28"/>
          <w:szCs w:val="28"/>
          <w:shd w:fill="auto" w:val="clear"/>
        </w:rPr>
        <w:t xml:space="preserve"> городского округа Фрязино</w:t>
        <w:tab/>
        <w:tab/>
        <w:tab/>
        <w:t xml:space="preserve">                              Д.Р. Воробьев</w:t>
      </w:r>
    </w:p>
    <w:p>
      <w:pPr>
        <w:sectPr>
          <w:type w:val="nextPage"/>
          <w:pgSz w:w="11906" w:h="16838"/>
          <w:pgMar w:left="1701" w:right="567" w:header="0" w:top="851" w:footer="0" w:bottom="1137" w:gutter="0"/>
          <w:pgNumType w:fmt="decimal"/>
          <w:formProt w:val="false"/>
          <w:textDirection w:val="lrTb"/>
          <w:docGrid w:type="default" w:linePitch="360" w:charSpace="0"/>
        </w:sect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>УТВЕРЖДЕН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распоряжением Администрации городского округа Фрязино 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от  </w:t>
      </w:r>
      <w:r>
        <w:rPr>
          <w:sz w:val="28"/>
          <w:szCs w:val="28"/>
          <w:shd w:fill="auto" w:val="clear"/>
        </w:rPr>
        <w:t xml:space="preserve">20.05.2026 </w:t>
      </w:r>
      <w:r>
        <w:rPr>
          <w:sz w:val="28"/>
          <w:szCs w:val="28"/>
          <w:shd w:fill="auto" w:val="clear"/>
        </w:rPr>
        <w:t xml:space="preserve">№ </w:t>
      </w:r>
      <w:r>
        <w:rPr>
          <w:sz w:val="28"/>
          <w:szCs w:val="28"/>
          <w:shd w:fill="auto" w:val="clear"/>
        </w:rPr>
        <w:t>68- р</w:t>
      </w:r>
    </w:p>
    <w:p>
      <w:pPr>
        <w:pStyle w:val="Normal"/>
        <w:ind w:left="0" w:right="0" w:hanging="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СОСТАВ</w:t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комиссии по урегулированию конфликта интересов руководителей муниципальных учреждений и предприятий городского округа  </w:t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Фрязино Московской области </w:t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tbl>
      <w:tblPr>
        <w:tblW w:w="9555" w:type="dxa"/>
        <w:jc w:val="left"/>
        <w:tblInd w:w="1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724"/>
        <w:gridCol w:w="4830"/>
      </w:tblGrid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Силаева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Наталья Владимировна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заместитель главы  городского округа Фрязино, председатель комиссии;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Глинщикова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Анжела Викторовна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lang w:val="ru-RU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lang w:val="ru-RU"/>
              </w:rPr>
              <w:t>- начальник управления правового и кадрового обеспечения администрации городского округа Фрязино, заместитель председателя комиссии;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Керова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lang w:val="ru-RU"/>
              </w:rPr>
              <w:t>Галина Петровна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lang w:val="ru-RU"/>
              </w:rPr>
              <w:t>- заместитель начальника управления- начальник отдела кадров и муниципальной службы управления правового и кадрового обеспечения администрации городского округа Фрязино, секретарь комиссии.</w:t>
            </w:r>
          </w:p>
        </w:tc>
      </w:tr>
      <w:tr>
        <w:trPr/>
        <w:tc>
          <w:tcPr>
            <w:tcW w:w="9554" w:type="dxa"/>
            <w:gridSpan w:val="2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Члены комиссии: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Войнова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Ольга Сергеевна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главный инспектор отдела кадров и муниципальной службы управления  правового и кадрового обеспечения  администрации городского округа Фрязино;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Кузнецов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Антон Юрьевич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начальник управления безопасности администрации городского округа Фрязино;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Новаженова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Ирина Федоровна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главный инспектор отдела кадров и муниципальной службы управления  правового и кадрового обеспечения  администрации городского округа Фрязино;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Шацкий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Владислав Вадимович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главный эксперт юридического отдела управления правового и кадрового обеспечения администрации городского округа Фрязино;</w:t>
            </w:r>
          </w:p>
        </w:tc>
      </w:tr>
      <w:tr>
        <w:trPr/>
        <w:tc>
          <w:tcPr>
            <w:tcW w:w="4724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Шувалова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Юлия Михайловна</w:t>
            </w:r>
          </w:p>
        </w:tc>
        <w:tc>
          <w:tcPr>
            <w:tcW w:w="4830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</w:rPr>
              <w:t>- заместитель главы городского округа Фрязино.</w:t>
            </w:r>
          </w:p>
        </w:tc>
      </w:tr>
    </w:tbl>
    <w:p>
      <w:pPr>
        <w:pStyle w:val="Normal"/>
        <w:widowControl/>
        <w:suppressAutoHyphens w:val="true"/>
        <w:overflowPunct w:val="false"/>
        <w:bidi w:val="0"/>
        <w:spacing w:before="60" w:after="0"/>
        <w:ind w:left="0" w:right="0" w:hanging="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sectPr>
      <w:type w:val="nextPage"/>
      <w:pgSz w:w="11906" w:h="16838"/>
      <w:pgMar w:left="1701" w:right="567" w:header="0" w:top="851" w:footer="0" w:bottom="113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sz w:val="32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sz w:val="36"/>
    </w:rPr>
  </w:style>
  <w:style w:type="paragraph" w:styleId="3">
    <w:name w:val="Heading 3"/>
    <w:basedOn w:val="Normal"/>
    <w:next w:val="Normal"/>
    <w:qFormat/>
    <w:pPr>
      <w:keepNext w:val="true"/>
      <w:spacing w:before="60" w:after="0"/>
      <w:jc w:val="center"/>
      <w:outlineLvl w:val="2"/>
    </w:pPr>
    <w:rPr>
      <w:b/>
      <w:bCs/>
      <w:sz w:val="44"/>
    </w:rPr>
  </w:style>
  <w:style w:type="character" w:styleId="Style11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Style13">
    <w:name w:val="Символ нумерации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0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5">
    <w:name w:val="Body Text Indent"/>
    <w:basedOn w:val="Normal"/>
    <w:pPr>
      <w:ind w:left="0" w:right="5924" w:hanging="0"/>
      <w:jc w:val="both"/>
    </w:pPr>
    <w:rPr>
      <w:sz w:val="28"/>
      <w:szCs w:val="28"/>
    </w:rPr>
  </w:style>
  <w:style w:type="paragraph" w:styleId="13">
    <w:name w:val="заголовок 1"/>
    <w:basedOn w:val="Normal"/>
    <w:next w:val="Normal"/>
    <w:qFormat/>
    <w:pPr>
      <w:keepNext w:val="true"/>
      <w:suppressAutoHyphens w:val="true"/>
      <w:ind w:left="142" w:right="-821" w:firstLine="567"/>
      <w:jc w:val="center"/>
    </w:pPr>
    <w:rPr>
      <w:sz w:val="28"/>
      <w:szCs w:val="2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Liberation Serif" w:hAnsi="Liberation Serif" w:eastAsia="NSimSun" w:cs="Arial"/>
      <w:color w:val="auto"/>
      <w:kern w:val="0"/>
      <w:sz w:val="24"/>
      <w:szCs w:val="24"/>
      <w:lang w:val="ru-RU" w:eastAsia="zh-CN" w:bidi="hi-IN"/>
    </w:rPr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7273259EBE3D788B65139779E0A22C63E8073CF6C1F49EAE61802002ED70B7A3DE6C1C5670833518D08CEB0B45BC95CD96DF2CF26A8E8D98g2BEI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10359</TotalTime>
  <Application>LibreOffice/7.0.4.2$Windows_X86_64 LibreOffice_project/dcf040e67528d9187c66b2379df5ea4407429775</Application>
  <AppVersion>15.0000</AppVersion>
  <Pages>2</Pages>
  <Words>394</Words>
  <Characters>3055</Characters>
  <CharactersWithSpaces>3497</CharactersWithSpaces>
  <Paragraphs>47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2023-09-14T16:48:00Z</dcterms:created>
  <dc:creator>Роман</dc:creator>
  <dc:description/>
  <dc:language>ru-RU</dc:language>
  <cp:lastModifiedBy/>
  <cp:lastPrinted>2026-05-19T12:25:58Z</cp:lastPrinted>
  <dcterms:modified xsi:type="dcterms:W3CDTF">2026-05-22T16:10:16Z</dcterms:modified>
  <cp:revision>220</cp:revision>
  <dc:subject/>
  <dc:title>Постановление Правительства МО от 14.03.2019 N 124/8(ред. от 31.03.2022)"О мерах по предупреждению коррупции в государственных учреждениях Московской области, государственных унитарных предприятиях Московской области, созданных для выполнения задач, поставленных перед центральными исполнительными органами государственной власти Московской области и государственными органами Московской области"(вместе с "Антикоррупционными стандартами государственного учреждения Московской области, государственного унитар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